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3D2" w:rsidRPr="00F245F9" w:rsidRDefault="008F63D2" w:rsidP="008F63D2">
      <w:pPr>
        <w:spacing w:line="360" w:lineRule="auto"/>
        <w:rPr>
          <w:b/>
          <w:color w:val="C00000"/>
          <w:sz w:val="16"/>
          <w:szCs w:val="16"/>
        </w:rPr>
      </w:pPr>
      <w:r w:rsidRPr="009270C4">
        <w:rPr>
          <w:b/>
          <w:color w:val="C00000"/>
          <w:sz w:val="24"/>
          <w:szCs w:val="24"/>
        </w:rPr>
        <w:t>INDUSTRIAL HOSES</w:t>
      </w:r>
      <w:r>
        <w:rPr>
          <w:b/>
          <w:noProof/>
          <w:color w:val="C00000"/>
          <w:sz w:val="24"/>
          <w:szCs w:val="24"/>
        </w:rPr>
        <w:drawing>
          <wp:inline distT="0" distB="0" distL="0" distR="0" wp14:anchorId="01D0E44A" wp14:editId="45D29DFC">
            <wp:extent cx="787400" cy="85852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00" cy="858520"/>
                    </a:xfrm>
                    <a:prstGeom prst="rect">
                      <a:avLst/>
                    </a:prstGeom>
                    <a:noFill/>
                    <a:ln>
                      <a:noFill/>
                    </a:ln>
                  </pic:spPr>
                </pic:pic>
              </a:graphicData>
            </a:graphic>
          </wp:inline>
        </w:drawing>
      </w:r>
      <w:r>
        <w:rPr>
          <w:b/>
          <w:color w:val="C00000"/>
          <w:sz w:val="24"/>
          <w:szCs w:val="24"/>
        </w:rPr>
        <w:t>ENDÜSTRİYEL HORTUMLAR</w:t>
      </w:r>
    </w:p>
    <w:p w:rsidR="008F63D2" w:rsidRDefault="008F63D2" w:rsidP="008F63D2">
      <w:pPr>
        <w:spacing w:line="360" w:lineRule="auto"/>
        <w:jc w:val="both"/>
        <w:rPr>
          <w:b/>
          <w:i/>
          <w:color w:val="C00000"/>
          <w:sz w:val="16"/>
          <w:szCs w:val="16"/>
        </w:rPr>
      </w:pPr>
      <w:r w:rsidRPr="00F245F9">
        <w:rPr>
          <w:b/>
          <w:color w:val="C00000"/>
          <w:sz w:val="16"/>
          <w:szCs w:val="16"/>
          <w:u w:val="single"/>
        </w:rPr>
        <w:t>SUCTION HOSES / TRANSPORT HOSES</w:t>
      </w:r>
      <w:r w:rsidRPr="00B944CE">
        <w:rPr>
          <w:b/>
          <w:color w:val="C00000"/>
          <w:sz w:val="16"/>
          <w:szCs w:val="16"/>
        </w:rPr>
        <w:t xml:space="preserve"> – </w:t>
      </w:r>
      <w:r w:rsidRPr="00B944CE">
        <w:rPr>
          <w:b/>
          <w:i/>
          <w:color w:val="C00000"/>
          <w:sz w:val="16"/>
          <w:szCs w:val="16"/>
        </w:rPr>
        <w:t xml:space="preserve">Category: Abrasion Resistant – Fire </w:t>
      </w:r>
      <w:r>
        <w:rPr>
          <w:b/>
          <w:i/>
          <w:color w:val="C00000"/>
          <w:sz w:val="16"/>
          <w:szCs w:val="16"/>
        </w:rPr>
        <w:t>Rated</w:t>
      </w:r>
    </w:p>
    <w:p w:rsidR="008F63D2" w:rsidRPr="00F245F9" w:rsidRDefault="008F63D2" w:rsidP="008F63D2">
      <w:pPr>
        <w:spacing w:line="360" w:lineRule="auto"/>
        <w:jc w:val="both"/>
        <w:rPr>
          <w:b/>
          <w:color w:val="C00000"/>
          <w:sz w:val="16"/>
          <w:szCs w:val="16"/>
          <w:u w:val="single"/>
        </w:rPr>
      </w:pPr>
      <w:r>
        <w:rPr>
          <w:b/>
          <w:i/>
          <w:color w:val="C00000"/>
          <w:sz w:val="16"/>
          <w:szCs w:val="16"/>
        </w:rPr>
        <w:t xml:space="preserve">EMİŞ HORTUMU / TAŞIMA HORTUMU – </w:t>
      </w:r>
      <w:proofErr w:type="spellStart"/>
      <w:r>
        <w:rPr>
          <w:b/>
          <w:i/>
          <w:color w:val="C00000"/>
          <w:sz w:val="16"/>
          <w:szCs w:val="16"/>
        </w:rPr>
        <w:t>Kategori</w:t>
      </w:r>
      <w:proofErr w:type="spellEnd"/>
      <w:r>
        <w:rPr>
          <w:b/>
          <w:i/>
          <w:color w:val="C00000"/>
          <w:sz w:val="16"/>
          <w:szCs w:val="16"/>
        </w:rPr>
        <w:t xml:space="preserve">: </w:t>
      </w:r>
      <w:proofErr w:type="spellStart"/>
      <w:r>
        <w:rPr>
          <w:b/>
          <w:i/>
          <w:color w:val="C00000"/>
          <w:sz w:val="16"/>
          <w:szCs w:val="16"/>
        </w:rPr>
        <w:t>Aşınmaya</w:t>
      </w:r>
      <w:proofErr w:type="spellEnd"/>
      <w:r>
        <w:rPr>
          <w:b/>
          <w:i/>
          <w:color w:val="C00000"/>
          <w:sz w:val="16"/>
          <w:szCs w:val="16"/>
        </w:rPr>
        <w:t xml:space="preserve"> </w:t>
      </w:r>
      <w:proofErr w:type="spellStart"/>
      <w:r>
        <w:rPr>
          <w:b/>
          <w:i/>
          <w:color w:val="C00000"/>
          <w:sz w:val="16"/>
          <w:szCs w:val="16"/>
        </w:rPr>
        <w:t>Karşı</w:t>
      </w:r>
      <w:proofErr w:type="spellEnd"/>
      <w:r>
        <w:rPr>
          <w:b/>
          <w:i/>
          <w:color w:val="C00000"/>
          <w:sz w:val="16"/>
          <w:szCs w:val="16"/>
        </w:rPr>
        <w:t xml:space="preserve"> </w:t>
      </w:r>
      <w:proofErr w:type="spellStart"/>
      <w:r>
        <w:rPr>
          <w:b/>
          <w:i/>
          <w:color w:val="C00000"/>
          <w:sz w:val="16"/>
          <w:szCs w:val="16"/>
        </w:rPr>
        <w:t>Dirençli</w:t>
      </w:r>
      <w:proofErr w:type="spellEnd"/>
      <w:r>
        <w:rPr>
          <w:b/>
          <w:i/>
          <w:color w:val="C00000"/>
          <w:sz w:val="16"/>
          <w:szCs w:val="16"/>
        </w:rPr>
        <w:t xml:space="preserve"> – </w:t>
      </w:r>
      <w:proofErr w:type="spellStart"/>
      <w:r>
        <w:rPr>
          <w:b/>
          <w:i/>
          <w:color w:val="C00000"/>
          <w:sz w:val="16"/>
          <w:szCs w:val="16"/>
        </w:rPr>
        <w:t>Yangına</w:t>
      </w:r>
      <w:proofErr w:type="spellEnd"/>
      <w:r>
        <w:rPr>
          <w:b/>
          <w:i/>
          <w:color w:val="C00000"/>
          <w:sz w:val="16"/>
          <w:szCs w:val="16"/>
        </w:rPr>
        <w:t xml:space="preserve"> </w:t>
      </w:r>
      <w:proofErr w:type="spellStart"/>
      <w:r>
        <w:rPr>
          <w:b/>
          <w:i/>
          <w:color w:val="C00000"/>
          <w:sz w:val="16"/>
          <w:szCs w:val="16"/>
        </w:rPr>
        <w:t>Karşı</w:t>
      </w:r>
      <w:proofErr w:type="spellEnd"/>
      <w:r>
        <w:rPr>
          <w:b/>
          <w:i/>
          <w:color w:val="C00000"/>
          <w:sz w:val="16"/>
          <w:szCs w:val="16"/>
        </w:rPr>
        <w:t xml:space="preserve"> </w:t>
      </w:r>
      <w:proofErr w:type="spellStart"/>
      <w:r>
        <w:rPr>
          <w:b/>
          <w:i/>
          <w:color w:val="C00000"/>
          <w:sz w:val="16"/>
          <w:szCs w:val="16"/>
        </w:rPr>
        <w:t>Tepki</w:t>
      </w:r>
      <w:r w:rsidR="00657C46">
        <w:rPr>
          <w:b/>
          <w:i/>
          <w:color w:val="C00000"/>
          <w:sz w:val="16"/>
          <w:szCs w:val="16"/>
        </w:rPr>
        <w:t>si</w:t>
      </w:r>
      <w:proofErr w:type="spellEnd"/>
      <w:r>
        <w:rPr>
          <w:b/>
          <w:i/>
          <w:color w:val="C00000"/>
          <w:sz w:val="16"/>
          <w:szCs w:val="16"/>
        </w:rPr>
        <w:t xml:space="preserve"> </w:t>
      </w:r>
      <w:proofErr w:type="spellStart"/>
      <w:r>
        <w:rPr>
          <w:b/>
          <w:i/>
          <w:color w:val="C00000"/>
          <w:sz w:val="16"/>
          <w:szCs w:val="16"/>
        </w:rPr>
        <w:t>Sınıflandırılmış</w:t>
      </w:r>
      <w:proofErr w:type="spellEnd"/>
    </w:p>
    <w:p w:rsidR="008F63D2" w:rsidRDefault="008F63D2" w:rsidP="008F63D2">
      <w:pPr>
        <w:spacing w:line="360" w:lineRule="auto"/>
        <w:jc w:val="both"/>
        <w:rPr>
          <w:b/>
          <w:color w:val="C00000"/>
          <w:sz w:val="16"/>
          <w:szCs w:val="16"/>
          <w:u w:val="single"/>
        </w:rPr>
      </w:pPr>
      <w:proofErr w:type="gramStart"/>
      <w:r w:rsidRPr="00F245F9">
        <w:rPr>
          <w:b/>
          <w:color w:val="C00000"/>
          <w:sz w:val="16"/>
          <w:szCs w:val="16"/>
          <w:u w:val="single"/>
        </w:rPr>
        <w:t>AFSTPU(</w:t>
      </w:r>
      <w:proofErr w:type="gramEnd"/>
      <w:r w:rsidRPr="00F245F9">
        <w:rPr>
          <w:b/>
          <w:color w:val="C00000"/>
          <w:sz w:val="16"/>
          <w:szCs w:val="16"/>
          <w:u w:val="single"/>
        </w:rPr>
        <w:t>STANDARD)</w:t>
      </w:r>
      <w:r>
        <w:rPr>
          <w:b/>
          <w:color w:val="C00000"/>
          <w:sz w:val="16"/>
          <w:szCs w:val="16"/>
          <w:u w:val="single"/>
        </w:rPr>
        <w:t xml:space="preserve"> / SIMFLEKSTPU(STANDARD)</w:t>
      </w:r>
    </w:p>
    <w:p w:rsidR="008F63D2" w:rsidRPr="00F245F9" w:rsidRDefault="008F63D2" w:rsidP="008F63D2">
      <w:pPr>
        <w:pStyle w:val="ListeParagraf"/>
        <w:numPr>
          <w:ilvl w:val="0"/>
          <w:numId w:val="10"/>
        </w:numPr>
        <w:spacing w:line="360" w:lineRule="auto"/>
        <w:jc w:val="both"/>
        <w:rPr>
          <w:sz w:val="16"/>
          <w:szCs w:val="16"/>
        </w:rPr>
      </w:pPr>
      <w:r w:rsidRPr="00F245F9">
        <w:rPr>
          <w:sz w:val="16"/>
          <w:szCs w:val="16"/>
        </w:rPr>
        <w:t>PVC free</w:t>
      </w:r>
      <w:r>
        <w:rPr>
          <w:sz w:val="16"/>
          <w:szCs w:val="16"/>
        </w:rPr>
        <w:t xml:space="preserve"> – PVC </w:t>
      </w:r>
      <w:proofErr w:type="spellStart"/>
      <w:r>
        <w:rPr>
          <w:sz w:val="16"/>
          <w:szCs w:val="16"/>
        </w:rPr>
        <w:t>içermez</w:t>
      </w:r>
      <w:proofErr w:type="spellEnd"/>
    </w:p>
    <w:p w:rsidR="008F63D2" w:rsidRPr="00F245F9" w:rsidRDefault="008F63D2" w:rsidP="008F63D2">
      <w:pPr>
        <w:pStyle w:val="ListeParagraf"/>
        <w:numPr>
          <w:ilvl w:val="0"/>
          <w:numId w:val="10"/>
        </w:numPr>
        <w:spacing w:line="360" w:lineRule="auto"/>
        <w:jc w:val="both"/>
        <w:rPr>
          <w:sz w:val="16"/>
          <w:szCs w:val="16"/>
        </w:rPr>
      </w:pPr>
      <w:r w:rsidRPr="00F245F9">
        <w:rPr>
          <w:sz w:val="16"/>
          <w:szCs w:val="16"/>
        </w:rPr>
        <w:t>Phthalate free</w:t>
      </w:r>
      <w:r>
        <w:rPr>
          <w:sz w:val="16"/>
          <w:szCs w:val="16"/>
        </w:rPr>
        <w:t xml:space="preserve"> – </w:t>
      </w:r>
      <w:proofErr w:type="spellStart"/>
      <w:r>
        <w:rPr>
          <w:sz w:val="16"/>
          <w:szCs w:val="16"/>
        </w:rPr>
        <w:t>Ftalat</w:t>
      </w:r>
      <w:proofErr w:type="spellEnd"/>
      <w:r>
        <w:rPr>
          <w:sz w:val="16"/>
          <w:szCs w:val="16"/>
        </w:rPr>
        <w:t xml:space="preserve"> </w:t>
      </w:r>
      <w:proofErr w:type="spellStart"/>
      <w:r>
        <w:rPr>
          <w:sz w:val="16"/>
          <w:szCs w:val="16"/>
        </w:rPr>
        <w:t>içermez</w:t>
      </w:r>
      <w:proofErr w:type="spellEnd"/>
    </w:p>
    <w:p w:rsidR="008F63D2" w:rsidRPr="00F245F9" w:rsidRDefault="008F63D2" w:rsidP="008F63D2">
      <w:pPr>
        <w:pStyle w:val="ListeParagraf"/>
        <w:numPr>
          <w:ilvl w:val="0"/>
          <w:numId w:val="10"/>
        </w:numPr>
        <w:spacing w:line="360" w:lineRule="auto"/>
        <w:jc w:val="both"/>
        <w:rPr>
          <w:sz w:val="16"/>
          <w:szCs w:val="16"/>
        </w:rPr>
      </w:pPr>
      <w:r w:rsidRPr="00F245F9">
        <w:rPr>
          <w:sz w:val="16"/>
          <w:szCs w:val="16"/>
        </w:rPr>
        <w:t>Abrasion resistant</w:t>
      </w:r>
      <w:r>
        <w:rPr>
          <w:sz w:val="16"/>
          <w:szCs w:val="16"/>
        </w:rPr>
        <w:t xml:space="preserve"> – </w:t>
      </w:r>
      <w:proofErr w:type="spellStart"/>
      <w:r>
        <w:rPr>
          <w:sz w:val="16"/>
          <w:szCs w:val="16"/>
        </w:rPr>
        <w:t>Aşınmaya</w:t>
      </w:r>
      <w:proofErr w:type="spellEnd"/>
      <w:r>
        <w:rPr>
          <w:sz w:val="16"/>
          <w:szCs w:val="16"/>
        </w:rPr>
        <w:t xml:space="preserve"> </w:t>
      </w:r>
      <w:proofErr w:type="spellStart"/>
      <w:r>
        <w:rPr>
          <w:sz w:val="16"/>
          <w:szCs w:val="16"/>
        </w:rPr>
        <w:t>karşı</w:t>
      </w:r>
      <w:proofErr w:type="spellEnd"/>
      <w:r>
        <w:rPr>
          <w:sz w:val="16"/>
          <w:szCs w:val="16"/>
        </w:rPr>
        <w:t xml:space="preserve"> </w:t>
      </w:r>
      <w:proofErr w:type="spellStart"/>
      <w:r>
        <w:rPr>
          <w:sz w:val="16"/>
          <w:szCs w:val="16"/>
        </w:rPr>
        <w:t>dirençli</w:t>
      </w:r>
      <w:proofErr w:type="spellEnd"/>
    </w:p>
    <w:p w:rsidR="008F63D2" w:rsidRDefault="008F63D2" w:rsidP="008F63D2">
      <w:pPr>
        <w:pStyle w:val="ListeParagraf"/>
        <w:numPr>
          <w:ilvl w:val="0"/>
          <w:numId w:val="10"/>
        </w:numPr>
        <w:spacing w:line="360" w:lineRule="auto"/>
        <w:jc w:val="both"/>
        <w:rPr>
          <w:sz w:val="16"/>
          <w:szCs w:val="16"/>
        </w:rPr>
      </w:pPr>
      <w:r>
        <w:rPr>
          <w:sz w:val="16"/>
          <w:szCs w:val="16"/>
        </w:rPr>
        <w:t xml:space="preserve">B1 class fire resistant – B1 </w:t>
      </w:r>
      <w:proofErr w:type="spellStart"/>
      <w:r>
        <w:rPr>
          <w:sz w:val="16"/>
          <w:szCs w:val="16"/>
        </w:rPr>
        <w:t>sınıfı</w:t>
      </w:r>
      <w:proofErr w:type="spellEnd"/>
      <w:r>
        <w:rPr>
          <w:sz w:val="16"/>
          <w:szCs w:val="16"/>
        </w:rPr>
        <w:t xml:space="preserve"> </w:t>
      </w:r>
      <w:proofErr w:type="spellStart"/>
      <w:r>
        <w:rPr>
          <w:sz w:val="16"/>
          <w:szCs w:val="16"/>
        </w:rPr>
        <w:t>yangına</w:t>
      </w:r>
      <w:proofErr w:type="spellEnd"/>
      <w:r>
        <w:rPr>
          <w:sz w:val="16"/>
          <w:szCs w:val="16"/>
        </w:rPr>
        <w:t xml:space="preserve"> </w:t>
      </w:r>
      <w:proofErr w:type="spellStart"/>
      <w:r>
        <w:rPr>
          <w:sz w:val="16"/>
          <w:szCs w:val="16"/>
        </w:rPr>
        <w:t>karşı</w:t>
      </w:r>
      <w:proofErr w:type="spellEnd"/>
      <w:r>
        <w:rPr>
          <w:sz w:val="16"/>
          <w:szCs w:val="16"/>
        </w:rPr>
        <w:t xml:space="preserve"> </w:t>
      </w:r>
      <w:proofErr w:type="spellStart"/>
      <w:r>
        <w:rPr>
          <w:sz w:val="16"/>
          <w:szCs w:val="16"/>
        </w:rPr>
        <w:t>tepki</w:t>
      </w:r>
      <w:proofErr w:type="spellEnd"/>
      <w:r>
        <w:rPr>
          <w:sz w:val="16"/>
          <w:szCs w:val="16"/>
        </w:rPr>
        <w:t xml:space="preserve"> </w:t>
      </w:r>
      <w:proofErr w:type="spellStart"/>
      <w:r>
        <w:rPr>
          <w:sz w:val="16"/>
          <w:szCs w:val="16"/>
        </w:rPr>
        <w:t>sınıf</w:t>
      </w:r>
      <w:r w:rsidR="00657C46">
        <w:rPr>
          <w:sz w:val="16"/>
          <w:szCs w:val="16"/>
        </w:rPr>
        <w:t>ı</w:t>
      </w:r>
      <w:proofErr w:type="spellEnd"/>
    </w:p>
    <w:p w:rsidR="008F63D2" w:rsidRDefault="008F63D2" w:rsidP="008F63D2">
      <w:pPr>
        <w:pStyle w:val="ListeParagraf"/>
        <w:numPr>
          <w:ilvl w:val="0"/>
          <w:numId w:val="10"/>
        </w:numPr>
        <w:spacing w:line="360" w:lineRule="auto"/>
        <w:jc w:val="both"/>
        <w:rPr>
          <w:sz w:val="16"/>
          <w:szCs w:val="16"/>
        </w:rPr>
      </w:pPr>
      <w:r>
        <w:rPr>
          <w:sz w:val="16"/>
          <w:szCs w:val="16"/>
        </w:rPr>
        <w:t xml:space="preserve">Gas and liquid tight – </w:t>
      </w:r>
      <w:proofErr w:type="spellStart"/>
      <w:r>
        <w:rPr>
          <w:sz w:val="16"/>
          <w:szCs w:val="16"/>
        </w:rPr>
        <w:t>Gaz</w:t>
      </w:r>
      <w:proofErr w:type="spellEnd"/>
      <w:r>
        <w:rPr>
          <w:sz w:val="16"/>
          <w:szCs w:val="16"/>
        </w:rPr>
        <w:t xml:space="preserve"> </w:t>
      </w:r>
      <w:proofErr w:type="spellStart"/>
      <w:r>
        <w:rPr>
          <w:sz w:val="16"/>
          <w:szCs w:val="16"/>
        </w:rPr>
        <w:t>ve</w:t>
      </w:r>
      <w:proofErr w:type="spellEnd"/>
      <w:r>
        <w:rPr>
          <w:sz w:val="16"/>
          <w:szCs w:val="16"/>
        </w:rPr>
        <w:t xml:space="preserve"> </w:t>
      </w:r>
      <w:proofErr w:type="spellStart"/>
      <w:r>
        <w:rPr>
          <w:sz w:val="16"/>
          <w:szCs w:val="16"/>
        </w:rPr>
        <w:t>sıvı</w:t>
      </w:r>
      <w:proofErr w:type="spellEnd"/>
      <w:r>
        <w:rPr>
          <w:sz w:val="16"/>
          <w:szCs w:val="16"/>
        </w:rPr>
        <w:t xml:space="preserve"> </w:t>
      </w:r>
      <w:proofErr w:type="spellStart"/>
      <w:r>
        <w:rPr>
          <w:sz w:val="16"/>
          <w:szCs w:val="16"/>
        </w:rPr>
        <w:t>sızdırmaz</w:t>
      </w:r>
      <w:proofErr w:type="spellEnd"/>
    </w:p>
    <w:p w:rsidR="008F63D2" w:rsidRPr="000F34A1" w:rsidRDefault="008F63D2" w:rsidP="008F63D2">
      <w:pPr>
        <w:pStyle w:val="ListeParagraf"/>
        <w:spacing w:line="360" w:lineRule="auto"/>
        <w:jc w:val="both"/>
        <w:rPr>
          <w:sz w:val="16"/>
          <w:szCs w:val="16"/>
        </w:rPr>
      </w:pPr>
    </w:p>
    <w:tbl>
      <w:tblPr>
        <w:tblStyle w:val="TabloKlavuzu"/>
        <w:tblW w:w="10598" w:type="dxa"/>
        <w:tblLook w:val="04A0" w:firstRow="1" w:lastRow="0" w:firstColumn="1" w:lastColumn="0" w:noHBand="0" w:noVBand="1"/>
      </w:tblPr>
      <w:tblGrid>
        <w:gridCol w:w="2518"/>
        <w:gridCol w:w="2693"/>
        <w:gridCol w:w="2694"/>
        <w:gridCol w:w="2693"/>
      </w:tblGrid>
      <w:tr w:rsidR="008F63D2" w:rsidRPr="00F245F9" w:rsidTr="00657C46">
        <w:tc>
          <w:tcPr>
            <w:tcW w:w="2518" w:type="dxa"/>
            <w:vAlign w:val="center"/>
          </w:tcPr>
          <w:p w:rsidR="008F63D2" w:rsidRPr="00F245F9" w:rsidRDefault="008F63D2" w:rsidP="008F63D2">
            <w:pPr>
              <w:spacing w:line="360" w:lineRule="auto"/>
              <w:rPr>
                <w:sz w:val="16"/>
                <w:szCs w:val="16"/>
              </w:rPr>
            </w:pPr>
          </w:p>
        </w:tc>
        <w:tc>
          <w:tcPr>
            <w:tcW w:w="2693" w:type="dxa"/>
            <w:vAlign w:val="center"/>
          </w:tcPr>
          <w:p w:rsidR="008F63D2" w:rsidRDefault="008F63D2" w:rsidP="008F63D2">
            <w:pPr>
              <w:spacing w:line="360" w:lineRule="auto"/>
              <w:rPr>
                <w:b/>
                <w:color w:val="C00000"/>
                <w:sz w:val="16"/>
                <w:szCs w:val="16"/>
              </w:rPr>
            </w:pPr>
            <w:r w:rsidRPr="00F245F9">
              <w:rPr>
                <w:b/>
                <w:color w:val="C00000"/>
                <w:sz w:val="16"/>
                <w:szCs w:val="16"/>
              </w:rPr>
              <w:t>AFSTPU(STANDARD) 05</w:t>
            </w:r>
          </w:p>
          <w:p w:rsidR="008F63D2" w:rsidRPr="00F245F9" w:rsidRDefault="008F63D2" w:rsidP="008F63D2">
            <w:pPr>
              <w:spacing w:line="360" w:lineRule="auto"/>
              <w:rPr>
                <w:b/>
                <w:color w:val="C00000"/>
                <w:sz w:val="16"/>
                <w:szCs w:val="16"/>
              </w:rPr>
            </w:pPr>
            <w:r>
              <w:rPr>
                <w:b/>
                <w:color w:val="C00000"/>
                <w:sz w:val="16"/>
                <w:szCs w:val="16"/>
              </w:rPr>
              <w:t>SIMFLEKSTPU(STANDARD)</w:t>
            </w:r>
            <w:r w:rsidR="00657C46">
              <w:rPr>
                <w:b/>
                <w:color w:val="C00000"/>
                <w:sz w:val="16"/>
                <w:szCs w:val="16"/>
              </w:rPr>
              <w:t xml:space="preserve"> 05</w:t>
            </w:r>
          </w:p>
        </w:tc>
        <w:tc>
          <w:tcPr>
            <w:tcW w:w="2694" w:type="dxa"/>
            <w:vAlign w:val="center"/>
          </w:tcPr>
          <w:p w:rsidR="008F63D2" w:rsidRDefault="008F63D2" w:rsidP="008F63D2">
            <w:pPr>
              <w:spacing w:line="360" w:lineRule="auto"/>
              <w:rPr>
                <w:b/>
                <w:color w:val="C00000"/>
                <w:sz w:val="16"/>
                <w:szCs w:val="16"/>
              </w:rPr>
            </w:pPr>
            <w:r w:rsidRPr="00F245F9">
              <w:rPr>
                <w:b/>
                <w:color w:val="C00000"/>
                <w:sz w:val="16"/>
                <w:szCs w:val="16"/>
              </w:rPr>
              <w:t>AFSTPU(STANDARD) 07</w:t>
            </w:r>
          </w:p>
          <w:p w:rsidR="00657C46" w:rsidRPr="00F245F9" w:rsidRDefault="00657C46" w:rsidP="008F63D2">
            <w:pPr>
              <w:spacing w:line="360" w:lineRule="auto"/>
              <w:rPr>
                <w:b/>
                <w:color w:val="C00000"/>
                <w:sz w:val="16"/>
                <w:szCs w:val="16"/>
              </w:rPr>
            </w:pPr>
            <w:r>
              <w:rPr>
                <w:b/>
                <w:color w:val="C00000"/>
                <w:sz w:val="16"/>
                <w:szCs w:val="16"/>
              </w:rPr>
              <w:t>SIMFLEKSTPU(STANDARD) 07</w:t>
            </w:r>
          </w:p>
        </w:tc>
        <w:tc>
          <w:tcPr>
            <w:tcW w:w="2693" w:type="dxa"/>
            <w:vAlign w:val="center"/>
          </w:tcPr>
          <w:p w:rsidR="008F63D2" w:rsidRDefault="008F63D2" w:rsidP="008F63D2">
            <w:pPr>
              <w:spacing w:line="360" w:lineRule="auto"/>
              <w:rPr>
                <w:b/>
                <w:color w:val="C00000"/>
                <w:sz w:val="16"/>
                <w:szCs w:val="16"/>
              </w:rPr>
            </w:pPr>
            <w:r w:rsidRPr="00F245F9">
              <w:rPr>
                <w:b/>
                <w:color w:val="C00000"/>
                <w:sz w:val="16"/>
                <w:szCs w:val="16"/>
              </w:rPr>
              <w:t>AFSTPU(STANDARD) 10</w:t>
            </w:r>
          </w:p>
          <w:p w:rsidR="00657C46" w:rsidRPr="00F245F9" w:rsidRDefault="00657C46" w:rsidP="008F63D2">
            <w:pPr>
              <w:spacing w:line="360" w:lineRule="auto"/>
              <w:rPr>
                <w:b/>
                <w:color w:val="C00000"/>
                <w:sz w:val="16"/>
                <w:szCs w:val="16"/>
              </w:rPr>
            </w:pPr>
            <w:r>
              <w:rPr>
                <w:b/>
                <w:color w:val="C00000"/>
                <w:sz w:val="16"/>
                <w:szCs w:val="16"/>
              </w:rPr>
              <w:t>SIMFLEKSTPU(STANDARD) 10</w:t>
            </w:r>
          </w:p>
        </w:tc>
      </w:tr>
      <w:tr w:rsidR="008F63D2" w:rsidRPr="00F245F9" w:rsidTr="00657C46">
        <w:tc>
          <w:tcPr>
            <w:tcW w:w="2518" w:type="dxa"/>
            <w:vAlign w:val="center"/>
          </w:tcPr>
          <w:p w:rsidR="008F63D2" w:rsidRDefault="008F63D2" w:rsidP="008F63D2">
            <w:pPr>
              <w:spacing w:line="360" w:lineRule="auto"/>
              <w:rPr>
                <w:b/>
                <w:sz w:val="16"/>
                <w:szCs w:val="16"/>
              </w:rPr>
            </w:pPr>
            <w:r w:rsidRPr="00F245F9">
              <w:rPr>
                <w:b/>
                <w:sz w:val="16"/>
                <w:szCs w:val="16"/>
              </w:rPr>
              <w:t>Wall</w:t>
            </w:r>
          </w:p>
          <w:p w:rsidR="00657C46" w:rsidRPr="00F245F9" w:rsidRDefault="00657C46" w:rsidP="008F63D2">
            <w:pPr>
              <w:spacing w:line="360" w:lineRule="auto"/>
              <w:rPr>
                <w:b/>
                <w:sz w:val="16"/>
                <w:szCs w:val="16"/>
              </w:rPr>
            </w:pPr>
            <w:proofErr w:type="spellStart"/>
            <w:r>
              <w:rPr>
                <w:b/>
                <w:sz w:val="16"/>
                <w:szCs w:val="16"/>
              </w:rPr>
              <w:t>Duvar</w:t>
            </w:r>
            <w:proofErr w:type="spellEnd"/>
          </w:p>
        </w:tc>
        <w:tc>
          <w:tcPr>
            <w:tcW w:w="2693" w:type="dxa"/>
            <w:vAlign w:val="center"/>
          </w:tcPr>
          <w:p w:rsidR="008F63D2" w:rsidRDefault="008F63D2" w:rsidP="008F63D2">
            <w:pPr>
              <w:spacing w:line="360" w:lineRule="auto"/>
              <w:rPr>
                <w:sz w:val="16"/>
                <w:szCs w:val="16"/>
              </w:rPr>
            </w:pPr>
            <w:r w:rsidRPr="00F245F9">
              <w:rPr>
                <w:sz w:val="16"/>
                <w:szCs w:val="16"/>
              </w:rPr>
              <w:t>Ester-based PU</w:t>
            </w:r>
          </w:p>
          <w:p w:rsidR="00657C46" w:rsidRPr="00F245F9" w:rsidRDefault="00657C46" w:rsidP="008F63D2">
            <w:pPr>
              <w:spacing w:line="360" w:lineRule="auto"/>
              <w:rPr>
                <w:sz w:val="16"/>
                <w:szCs w:val="16"/>
              </w:rPr>
            </w:pPr>
            <w:r>
              <w:rPr>
                <w:sz w:val="16"/>
                <w:szCs w:val="16"/>
              </w:rPr>
              <w:t xml:space="preserve">Ester </w:t>
            </w:r>
            <w:proofErr w:type="spellStart"/>
            <w:r>
              <w:rPr>
                <w:sz w:val="16"/>
                <w:szCs w:val="16"/>
              </w:rPr>
              <w:t>bazlı</w:t>
            </w:r>
            <w:proofErr w:type="spellEnd"/>
            <w:r>
              <w:rPr>
                <w:sz w:val="16"/>
                <w:szCs w:val="16"/>
              </w:rPr>
              <w:t xml:space="preserve"> PU</w:t>
            </w:r>
          </w:p>
        </w:tc>
        <w:tc>
          <w:tcPr>
            <w:tcW w:w="2694" w:type="dxa"/>
            <w:vAlign w:val="center"/>
          </w:tcPr>
          <w:p w:rsidR="008F63D2" w:rsidRDefault="008F63D2" w:rsidP="008F63D2">
            <w:pPr>
              <w:spacing w:line="360" w:lineRule="auto"/>
              <w:rPr>
                <w:sz w:val="16"/>
                <w:szCs w:val="16"/>
              </w:rPr>
            </w:pPr>
            <w:r w:rsidRPr="00F245F9">
              <w:rPr>
                <w:sz w:val="16"/>
                <w:szCs w:val="16"/>
              </w:rPr>
              <w:t>Ester-based PU</w:t>
            </w:r>
          </w:p>
          <w:p w:rsidR="00657C46" w:rsidRPr="00F245F9" w:rsidRDefault="00657C46" w:rsidP="008F63D2">
            <w:pPr>
              <w:spacing w:line="360" w:lineRule="auto"/>
              <w:rPr>
                <w:sz w:val="16"/>
                <w:szCs w:val="16"/>
              </w:rPr>
            </w:pPr>
            <w:r>
              <w:rPr>
                <w:sz w:val="16"/>
                <w:szCs w:val="16"/>
              </w:rPr>
              <w:t xml:space="preserve">Ester </w:t>
            </w:r>
            <w:proofErr w:type="spellStart"/>
            <w:r>
              <w:rPr>
                <w:sz w:val="16"/>
                <w:szCs w:val="16"/>
              </w:rPr>
              <w:t>bazlı</w:t>
            </w:r>
            <w:proofErr w:type="spellEnd"/>
            <w:r>
              <w:rPr>
                <w:sz w:val="16"/>
                <w:szCs w:val="16"/>
              </w:rPr>
              <w:t xml:space="preserve"> PU</w:t>
            </w:r>
          </w:p>
        </w:tc>
        <w:tc>
          <w:tcPr>
            <w:tcW w:w="2693" w:type="dxa"/>
            <w:vAlign w:val="center"/>
          </w:tcPr>
          <w:p w:rsidR="008F63D2" w:rsidRDefault="008F63D2" w:rsidP="008F63D2">
            <w:pPr>
              <w:spacing w:line="360" w:lineRule="auto"/>
              <w:rPr>
                <w:sz w:val="16"/>
                <w:szCs w:val="16"/>
              </w:rPr>
            </w:pPr>
            <w:r w:rsidRPr="00F245F9">
              <w:rPr>
                <w:sz w:val="16"/>
                <w:szCs w:val="16"/>
              </w:rPr>
              <w:t>Ester-based PU</w:t>
            </w:r>
          </w:p>
          <w:p w:rsidR="00657C46" w:rsidRPr="00F245F9" w:rsidRDefault="00657C46" w:rsidP="008F63D2">
            <w:pPr>
              <w:spacing w:line="360" w:lineRule="auto"/>
              <w:rPr>
                <w:sz w:val="16"/>
                <w:szCs w:val="16"/>
              </w:rPr>
            </w:pPr>
            <w:r>
              <w:rPr>
                <w:sz w:val="16"/>
                <w:szCs w:val="16"/>
              </w:rPr>
              <w:t xml:space="preserve">Ester </w:t>
            </w:r>
            <w:proofErr w:type="spellStart"/>
            <w:r>
              <w:rPr>
                <w:sz w:val="16"/>
                <w:szCs w:val="16"/>
              </w:rPr>
              <w:t>bazlı</w:t>
            </w:r>
            <w:proofErr w:type="spellEnd"/>
            <w:r>
              <w:rPr>
                <w:sz w:val="16"/>
                <w:szCs w:val="16"/>
              </w:rPr>
              <w:t xml:space="preserve"> PU</w:t>
            </w:r>
          </w:p>
        </w:tc>
      </w:tr>
      <w:tr w:rsidR="008F63D2" w:rsidRPr="00F245F9" w:rsidTr="00657C46">
        <w:tc>
          <w:tcPr>
            <w:tcW w:w="2518" w:type="dxa"/>
            <w:vAlign w:val="center"/>
          </w:tcPr>
          <w:p w:rsidR="008F63D2" w:rsidRDefault="008F63D2" w:rsidP="008F63D2">
            <w:pPr>
              <w:spacing w:line="360" w:lineRule="auto"/>
              <w:jc w:val="right"/>
              <w:rPr>
                <w:sz w:val="16"/>
                <w:szCs w:val="16"/>
              </w:rPr>
            </w:pPr>
            <w:r w:rsidRPr="00F245F9">
              <w:rPr>
                <w:sz w:val="16"/>
                <w:szCs w:val="16"/>
              </w:rPr>
              <w:t>Thickness</w:t>
            </w:r>
          </w:p>
          <w:p w:rsidR="00657C46" w:rsidRPr="00F245F9" w:rsidRDefault="00657C46" w:rsidP="008F63D2">
            <w:pPr>
              <w:spacing w:line="360" w:lineRule="auto"/>
              <w:jc w:val="right"/>
              <w:rPr>
                <w:sz w:val="16"/>
                <w:szCs w:val="16"/>
              </w:rPr>
            </w:pPr>
            <w:proofErr w:type="spellStart"/>
            <w:r>
              <w:rPr>
                <w:sz w:val="16"/>
                <w:szCs w:val="16"/>
              </w:rPr>
              <w:t>Kalınlık</w:t>
            </w:r>
            <w:proofErr w:type="spellEnd"/>
          </w:p>
        </w:tc>
        <w:tc>
          <w:tcPr>
            <w:tcW w:w="2693" w:type="dxa"/>
            <w:vAlign w:val="center"/>
          </w:tcPr>
          <w:p w:rsidR="008F63D2" w:rsidRPr="00F245F9" w:rsidRDefault="008F63D2" w:rsidP="008F63D2">
            <w:pPr>
              <w:spacing w:line="360" w:lineRule="auto"/>
              <w:jc w:val="right"/>
              <w:rPr>
                <w:sz w:val="16"/>
                <w:szCs w:val="16"/>
              </w:rPr>
            </w:pPr>
            <w:r w:rsidRPr="00F245F9">
              <w:rPr>
                <w:sz w:val="16"/>
                <w:szCs w:val="16"/>
              </w:rPr>
              <w:t>0.5 mm</w:t>
            </w:r>
          </w:p>
        </w:tc>
        <w:tc>
          <w:tcPr>
            <w:tcW w:w="2694" w:type="dxa"/>
            <w:vAlign w:val="center"/>
          </w:tcPr>
          <w:p w:rsidR="008F63D2" w:rsidRPr="00F245F9" w:rsidRDefault="008F63D2" w:rsidP="008F63D2">
            <w:pPr>
              <w:spacing w:line="360" w:lineRule="auto"/>
              <w:jc w:val="right"/>
              <w:rPr>
                <w:sz w:val="16"/>
                <w:szCs w:val="16"/>
              </w:rPr>
            </w:pPr>
            <w:r w:rsidRPr="00F245F9">
              <w:rPr>
                <w:sz w:val="16"/>
                <w:szCs w:val="16"/>
              </w:rPr>
              <w:t>0.7 mm</w:t>
            </w:r>
          </w:p>
        </w:tc>
        <w:tc>
          <w:tcPr>
            <w:tcW w:w="2693" w:type="dxa"/>
            <w:vAlign w:val="center"/>
          </w:tcPr>
          <w:p w:rsidR="008F63D2" w:rsidRPr="00F245F9" w:rsidRDefault="008F63D2" w:rsidP="008F63D2">
            <w:pPr>
              <w:spacing w:line="360" w:lineRule="auto"/>
              <w:jc w:val="right"/>
              <w:rPr>
                <w:sz w:val="16"/>
                <w:szCs w:val="16"/>
              </w:rPr>
            </w:pPr>
            <w:r w:rsidRPr="00F245F9">
              <w:rPr>
                <w:sz w:val="16"/>
                <w:szCs w:val="16"/>
              </w:rPr>
              <w:t>1.0 mm</w:t>
            </w:r>
          </w:p>
        </w:tc>
      </w:tr>
      <w:tr w:rsidR="008F63D2" w:rsidRPr="00F245F9" w:rsidTr="00657C46">
        <w:tc>
          <w:tcPr>
            <w:tcW w:w="2518" w:type="dxa"/>
            <w:vAlign w:val="center"/>
          </w:tcPr>
          <w:p w:rsidR="008F63D2" w:rsidRDefault="008F63D2" w:rsidP="008F63D2">
            <w:pPr>
              <w:spacing w:line="360" w:lineRule="auto"/>
              <w:jc w:val="right"/>
              <w:rPr>
                <w:sz w:val="16"/>
                <w:szCs w:val="16"/>
              </w:rPr>
            </w:pPr>
            <w:r w:rsidRPr="00F245F9">
              <w:rPr>
                <w:sz w:val="16"/>
                <w:szCs w:val="16"/>
              </w:rPr>
              <w:t>Abrasion resistance (ISO 4649)</w:t>
            </w:r>
          </w:p>
          <w:p w:rsidR="00657C46" w:rsidRPr="00F245F9" w:rsidRDefault="00657C46" w:rsidP="008F63D2">
            <w:pPr>
              <w:spacing w:line="360" w:lineRule="auto"/>
              <w:jc w:val="right"/>
              <w:rPr>
                <w:sz w:val="16"/>
                <w:szCs w:val="16"/>
              </w:rPr>
            </w:pPr>
            <w:proofErr w:type="spellStart"/>
            <w:r>
              <w:rPr>
                <w:sz w:val="16"/>
                <w:szCs w:val="16"/>
              </w:rPr>
              <w:t>Aşınmaya</w:t>
            </w:r>
            <w:proofErr w:type="spellEnd"/>
            <w:r>
              <w:rPr>
                <w:sz w:val="16"/>
                <w:szCs w:val="16"/>
              </w:rPr>
              <w:t xml:space="preserve"> </w:t>
            </w:r>
            <w:proofErr w:type="spellStart"/>
            <w:r>
              <w:rPr>
                <w:sz w:val="16"/>
                <w:szCs w:val="16"/>
              </w:rPr>
              <w:t>karşı</w:t>
            </w:r>
            <w:proofErr w:type="spellEnd"/>
            <w:r>
              <w:rPr>
                <w:sz w:val="16"/>
                <w:szCs w:val="16"/>
              </w:rPr>
              <w:t xml:space="preserve"> </w:t>
            </w:r>
            <w:proofErr w:type="spellStart"/>
            <w:r>
              <w:rPr>
                <w:sz w:val="16"/>
                <w:szCs w:val="16"/>
              </w:rPr>
              <w:t>direnç</w:t>
            </w:r>
            <w:proofErr w:type="spellEnd"/>
          </w:p>
        </w:tc>
        <w:tc>
          <w:tcPr>
            <w:tcW w:w="2693" w:type="dxa"/>
            <w:vAlign w:val="center"/>
          </w:tcPr>
          <w:p w:rsidR="008F63D2" w:rsidRPr="00F245F9" w:rsidRDefault="008F63D2" w:rsidP="008F63D2">
            <w:pPr>
              <w:spacing w:line="360" w:lineRule="auto"/>
              <w:jc w:val="right"/>
              <w:rPr>
                <w:sz w:val="16"/>
                <w:szCs w:val="16"/>
              </w:rPr>
            </w:pPr>
            <w:r w:rsidRPr="00F245F9">
              <w:rPr>
                <w:sz w:val="16"/>
                <w:szCs w:val="16"/>
              </w:rPr>
              <w:t>30 mm</w:t>
            </w:r>
            <w:r w:rsidRPr="00F245F9">
              <w:rPr>
                <w:sz w:val="16"/>
                <w:szCs w:val="16"/>
                <w:vertAlign w:val="superscript"/>
              </w:rPr>
              <w:t>3</w:t>
            </w:r>
          </w:p>
        </w:tc>
        <w:tc>
          <w:tcPr>
            <w:tcW w:w="2694" w:type="dxa"/>
            <w:vAlign w:val="center"/>
          </w:tcPr>
          <w:p w:rsidR="008F63D2" w:rsidRPr="00F245F9" w:rsidRDefault="008F63D2" w:rsidP="008F63D2">
            <w:pPr>
              <w:spacing w:line="360" w:lineRule="auto"/>
              <w:jc w:val="right"/>
              <w:rPr>
                <w:sz w:val="16"/>
                <w:szCs w:val="16"/>
              </w:rPr>
            </w:pPr>
            <w:r w:rsidRPr="00F245F9">
              <w:rPr>
                <w:sz w:val="16"/>
                <w:szCs w:val="16"/>
              </w:rPr>
              <w:t>30 mm</w:t>
            </w:r>
            <w:r w:rsidRPr="00F245F9">
              <w:rPr>
                <w:sz w:val="16"/>
                <w:szCs w:val="16"/>
                <w:vertAlign w:val="superscript"/>
              </w:rPr>
              <w:t>3</w:t>
            </w:r>
          </w:p>
        </w:tc>
        <w:tc>
          <w:tcPr>
            <w:tcW w:w="2693" w:type="dxa"/>
            <w:vAlign w:val="center"/>
          </w:tcPr>
          <w:p w:rsidR="008F63D2" w:rsidRPr="00F245F9" w:rsidRDefault="008F63D2" w:rsidP="008F63D2">
            <w:pPr>
              <w:spacing w:line="360" w:lineRule="auto"/>
              <w:jc w:val="right"/>
              <w:rPr>
                <w:sz w:val="16"/>
                <w:szCs w:val="16"/>
              </w:rPr>
            </w:pPr>
            <w:r w:rsidRPr="00F245F9">
              <w:rPr>
                <w:sz w:val="16"/>
                <w:szCs w:val="16"/>
              </w:rPr>
              <w:t>30 mm</w:t>
            </w:r>
            <w:r w:rsidRPr="00F245F9">
              <w:rPr>
                <w:sz w:val="16"/>
                <w:szCs w:val="16"/>
                <w:vertAlign w:val="superscript"/>
              </w:rPr>
              <w:t>3</w:t>
            </w:r>
          </w:p>
        </w:tc>
      </w:tr>
      <w:tr w:rsidR="008F63D2" w:rsidRPr="00F245F9" w:rsidTr="00657C46">
        <w:tc>
          <w:tcPr>
            <w:tcW w:w="2518" w:type="dxa"/>
            <w:vAlign w:val="center"/>
          </w:tcPr>
          <w:p w:rsidR="008F63D2" w:rsidRDefault="008F63D2" w:rsidP="008F63D2">
            <w:pPr>
              <w:spacing w:line="360" w:lineRule="auto"/>
              <w:rPr>
                <w:sz w:val="16"/>
                <w:szCs w:val="16"/>
              </w:rPr>
            </w:pPr>
            <w:r w:rsidRPr="00F245F9">
              <w:rPr>
                <w:sz w:val="16"/>
                <w:szCs w:val="16"/>
              </w:rPr>
              <w:t>Wire</w:t>
            </w:r>
          </w:p>
          <w:p w:rsidR="00657C46" w:rsidRPr="00F245F9" w:rsidRDefault="00657C46" w:rsidP="008F63D2">
            <w:pPr>
              <w:spacing w:line="360" w:lineRule="auto"/>
              <w:rPr>
                <w:sz w:val="16"/>
                <w:szCs w:val="16"/>
              </w:rPr>
            </w:pPr>
            <w:r>
              <w:rPr>
                <w:sz w:val="16"/>
                <w:szCs w:val="16"/>
              </w:rPr>
              <w:t>Tel</w:t>
            </w:r>
          </w:p>
        </w:tc>
        <w:tc>
          <w:tcPr>
            <w:tcW w:w="2693" w:type="dxa"/>
            <w:vAlign w:val="center"/>
          </w:tcPr>
          <w:p w:rsidR="008F63D2" w:rsidRDefault="00AF1D13" w:rsidP="008F63D2">
            <w:pPr>
              <w:spacing w:line="360" w:lineRule="auto"/>
              <w:rPr>
                <w:sz w:val="16"/>
                <w:szCs w:val="16"/>
              </w:rPr>
            </w:pPr>
            <w:r>
              <w:rPr>
                <w:sz w:val="16"/>
                <w:szCs w:val="16"/>
              </w:rPr>
              <w:t>C</w:t>
            </w:r>
            <w:r w:rsidR="008F63D2" w:rsidRPr="00F245F9">
              <w:rPr>
                <w:sz w:val="16"/>
                <w:szCs w:val="16"/>
              </w:rPr>
              <w:t>oated spring steel wire</w:t>
            </w:r>
          </w:p>
          <w:p w:rsidR="00657C46" w:rsidRPr="00F245F9" w:rsidRDefault="00AF1D13" w:rsidP="008F63D2">
            <w:pPr>
              <w:spacing w:line="360" w:lineRule="auto"/>
              <w:rPr>
                <w:sz w:val="16"/>
                <w:szCs w:val="16"/>
              </w:rPr>
            </w:pPr>
            <w:proofErr w:type="spellStart"/>
            <w:r>
              <w:rPr>
                <w:sz w:val="16"/>
                <w:szCs w:val="16"/>
              </w:rPr>
              <w:t>K</w:t>
            </w:r>
            <w:r w:rsidR="00657C46">
              <w:rPr>
                <w:sz w:val="16"/>
                <w:szCs w:val="16"/>
              </w:rPr>
              <w:t>aplı</w:t>
            </w:r>
            <w:proofErr w:type="spellEnd"/>
            <w:r w:rsidR="00657C46">
              <w:rPr>
                <w:sz w:val="16"/>
                <w:szCs w:val="16"/>
              </w:rPr>
              <w:t xml:space="preserve"> </w:t>
            </w:r>
            <w:proofErr w:type="spellStart"/>
            <w:r w:rsidR="00657C46">
              <w:rPr>
                <w:sz w:val="16"/>
                <w:szCs w:val="16"/>
              </w:rPr>
              <w:t>çelik</w:t>
            </w:r>
            <w:proofErr w:type="spellEnd"/>
            <w:r w:rsidR="00657C46">
              <w:rPr>
                <w:sz w:val="16"/>
                <w:szCs w:val="16"/>
              </w:rPr>
              <w:t xml:space="preserve"> </w:t>
            </w:r>
            <w:proofErr w:type="spellStart"/>
            <w:r w:rsidR="00657C46">
              <w:rPr>
                <w:sz w:val="16"/>
                <w:szCs w:val="16"/>
              </w:rPr>
              <w:t>tel</w:t>
            </w:r>
            <w:proofErr w:type="spellEnd"/>
          </w:p>
        </w:tc>
        <w:tc>
          <w:tcPr>
            <w:tcW w:w="2694" w:type="dxa"/>
            <w:vAlign w:val="center"/>
          </w:tcPr>
          <w:p w:rsidR="008F63D2" w:rsidRDefault="008F63D2" w:rsidP="008F63D2">
            <w:pPr>
              <w:spacing w:line="360" w:lineRule="auto"/>
              <w:rPr>
                <w:sz w:val="16"/>
                <w:szCs w:val="16"/>
              </w:rPr>
            </w:pPr>
            <w:r w:rsidRPr="00F245F9">
              <w:rPr>
                <w:sz w:val="16"/>
                <w:szCs w:val="16"/>
              </w:rPr>
              <w:t>Coated spring steel wire</w:t>
            </w:r>
          </w:p>
          <w:p w:rsidR="00657C46" w:rsidRPr="00F245F9" w:rsidRDefault="00AF1D13" w:rsidP="008F63D2">
            <w:pPr>
              <w:spacing w:line="360" w:lineRule="auto"/>
              <w:rPr>
                <w:sz w:val="16"/>
                <w:szCs w:val="16"/>
              </w:rPr>
            </w:pPr>
            <w:proofErr w:type="spellStart"/>
            <w:r>
              <w:rPr>
                <w:sz w:val="16"/>
                <w:szCs w:val="16"/>
              </w:rPr>
              <w:t>Kaplı</w:t>
            </w:r>
            <w:proofErr w:type="spellEnd"/>
            <w:r>
              <w:rPr>
                <w:sz w:val="16"/>
                <w:szCs w:val="16"/>
              </w:rPr>
              <w:t xml:space="preserve"> </w:t>
            </w:r>
            <w:proofErr w:type="spellStart"/>
            <w:r>
              <w:rPr>
                <w:sz w:val="16"/>
                <w:szCs w:val="16"/>
              </w:rPr>
              <w:t>çelik</w:t>
            </w:r>
            <w:proofErr w:type="spellEnd"/>
            <w:r>
              <w:rPr>
                <w:sz w:val="16"/>
                <w:szCs w:val="16"/>
              </w:rPr>
              <w:t xml:space="preserve"> </w:t>
            </w:r>
            <w:proofErr w:type="spellStart"/>
            <w:r>
              <w:rPr>
                <w:sz w:val="16"/>
                <w:szCs w:val="16"/>
              </w:rPr>
              <w:t>tel</w:t>
            </w:r>
            <w:proofErr w:type="spellEnd"/>
          </w:p>
        </w:tc>
        <w:tc>
          <w:tcPr>
            <w:tcW w:w="2693" w:type="dxa"/>
            <w:vAlign w:val="center"/>
          </w:tcPr>
          <w:p w:rsidR="008F63D2" w:rsidRDefault="008F63D2" w:rsidP="008F63D2">
            <w:pPr>
              <w:spacing w:line="360" w:lineRule="auto"/>
              <w:rPr>
                <w:sz w:val="16"/>
                <w:szCs w:val="16"/>
              </w:rPr>
            </w:pPr>
            <w:r w:rsidRPr="00F245F9">
              <w:rPr>
                <w:sz w:val="16"/>
                <w:szCs w:val="16"/>
              </w:rPr>
              <w:t>Coated spring steel wire</w:t>
            </w:r>
          </w:p>
          <w:p w:rsidR="00657C46" w:rsidRPr="00F245F9" w:rsidRDefault="00AF1D13" w:rsidP="008F63D2">
            <w:pPr>
              <w:spacing w:line="360" w:lineRule="auto"/>
              <w:rPr>
                <w:sz w:val="16"/>
                <w:szCs w:val="16"/>
              </w:rPr>
            </w:pPr>
            <w:proofErr w:type="spellStart"/>
            <w:r>
              <w:rPr>
                <w:sz w:val="16"/>
                <w:szCs w:val="16"/>
              </w:rPr>
              <w:t>Kaplı</w:t>
            </w:r>
            <w:proofErr w:type="spellEnd"/>
            <w:r>
              <w:rPr>
                <w:sz w:val="16"/>
                <w:szCs w:val="16"/>
              </w:rPr>
              <w:t xml:space="preserve"> </w:t>
            </w:r>
            <w:proofErr w:type="spellStart"/>
            <w:r>
              <w:rPr>
                <w:sz w:val="16"/>
                <w:szCs w:val="16"/>
              </w:rPr>
              <w:t>çelik</w:t>
            </w:r>
            <w:proofErr w:type="spellEnd"/>
            <w:r>
              <w:rPr>
                <w:sz w:val="16"/>
                <w:szCs w:val="16"/>
              </w:rPr>
              <w:t xml:space="preserve"> </w:t>
            </w:r>
            <w:proofErr w:type="spellStart"/>
            <w:r>
              <w:rPr>
                <w:sz w:val="16"/>
                <w:szCs w:val="16"/>
              </w:rPr>
              <w:t>tel</w:t>
            </w:r>
            <w:proofErr w:type="spellEnd"/>
          </w:p>
        </w:tc>
      </w:tr>
      <w:tr w:rsidR="008F63D2" w:rsidRPr="00F245F9" w:rsidTr="00657C46">
        <w:tc>
          <w:tcPr>
            <w:tcW w:w="2518" w:type="dxa"/>
            <w:vAlign w:val="center"/>
          </w:tcPr>
          <w:p w:rsidR="008F63D2" w:rsidRDefault="008F63D2" w:rsidP="008F63D2">
            <w:pPr>
              <w:spacing w:line="360" w:lineRule="auto"/>
              <w:rPr>
                <w:sz w:val="16"/>
                <w:szCs w:val="16"/>
              </w:rPr>
            </w:pPr>
          </w:p>
          <w:p w:rsidR="008F63D2" w:rsidRDefault="008F63D2" w:rsidP="008F63D2">
            <w:pPr>
              <w:spacing w:line="360" w:lineRule="auto"/>
              <w:rPr>
                <w:sz w:val="16"/>
                <w:szCs w:val="16"/>
              </w:rPr>
            </w:pPr>
            <w:r>
              <w:rPr>
                <w:sz w:val="16"/>
                <w:szCs w:val="16"/>
              </w:rPr>
              <w:t>Diameter Range</w:t>
            </w:r>
          </w:p>
          <w:p w:rsidR="00657C46" w:rsidRPr="00F245F9" w:rsidRDefault="00657C46" w:rsidP="008F63D2">
            <w:pPr>
              <w:spacing w:line="360" w:lineRule="auto"/>
              <w:rPr>
                <w:sz w:val="16"/>
                <w:szCs w:val="16"/>
              </w:rPr>
            </w:pPr>
            <w:proofErr w:type="spellStart"/>
            <w:r>
              <w:rPr>
                <w:sz w:val="16"/>
                <w:szCs w:val="16"/>
              </w:rPr>
              <w:t>Çap</w:t>
            </w:r>
            <w:proofErr w:type="spellEnd"/>
            <w:r>
              <w:rPr>
                <w:sz w:val="16"/>
                <w:szCs w:val="16"/>
              </w:rPr>
              <w:t xml:space="preserve"> </w:t>
            </w:r>
            <w:proofErr w:type="spellStart"/>
            <w:r>
              <w:rPr>
                <w:sz w:val="16"/>
                <w:szCs w:val="16"/>
              </w:rPr>
              <w:t>Aralığı</w:t>
            </w:r>
            <w:proofErr w:type="spellEnd"/>
          </w:p>
        </w:tc>
        <w:tc>
          <w:tcPr>
            <w:tcW w:w="2693" w:type="dxa"/>
            <w:vAlign w:val="center"/>
          </w:tcPr>
          <w:p w:rsidR="008F63D2" w:rsidRPr="00F245F9" w:rsidRDefault="008F63D2" w:rsidP="008F63D2">
            <w:pPr>
              <w:spacing w:line="360" w:lineRule="auto"/>
              <w:rPr>
                <w:sz w:val="16"/>
                <w:szCs w:val="16"/>
              </w:rPr>
            </w:pPr>
            <w:r>
              <w:rPr>
                <w:sz w:val="16"/>
                <w:szCs w:val="16"/>
              </w:rPr>
              <w:sym w:font="Symbol" w:char="F0C6"/>
            </w:r>
            <w:r>
              <w:rPr>
                <w:sz w:val="16"/>
                <w:szCs w:val="16"/>
              </w:rPr>
              <w:t xml:space="preserve">30 mm - </w:t>
            </w:r>
            <w:r>
              <w:rPr>
                <w:sz w:val="16"/>
                <w:szCs w:val="16"/>
              </w:rPr>
              <w:sym w:font="Symbol" w:char="F0C6"/>
            </w:r>
            <w:r w:rsidR="00F476D8">
              <w:rPr>
                <w:sz w:val="16"/>
                <w:szCs w:val="16"/>
              </w:rPr>
              <w:t>5</w:t>
            </w:r>
            <w:r>
              <w:rPr>
                <w:sz w:val="16"/>
                <w:szCs w:val="16"/>
              </w:rPr>
              <w:t>00 mm</w:t>
            </w:r>
          </w:p>
        </w:tc>
        <w:tc>
          <w:tcPr>
            <w:tcW w:w="2694" w:type="dxa"/>
            <w:vAlign w:val="center"/>
          </w:tcPr>
          <w:p w:rsidR="008F63D2" w:rsidRPr="00F245F9" w:rsidRDefault="008F63D2" w:rsidP="008F63D2">
            <w:pPr>
              <w:spacing w:line="360" w:lineRule="auto"/>
              <w:rPr>
                <w:sz w:val="16"/>
                <w:szCs w:val="16"/>
              </w:rPr>
            </w:pPr>
            <w:r>
              <w:rPr>
                <w:sz w:val="16"/>
                <w:szCs w:val="16"/>
              </w:rPr>
              <w:sym w:font="Symbol" w:char="F0C6"/>
            </w:r>
            <w:r>
              <w:rPr>
                <w:sz w:val="16"/>
                <w:szCs w:val="16"/>
              </w:rPr>
              <w:t xml:space="preserve">30 mm - </w:t>
            </w:r>
            <w:r>
              <w:rPr>
                <w:sz w:val="16"/>
                <w:szCs w:val="16"/>
              </w:rPr>
              <w:sym w:font="Symbol" w:char="F0C6"/>
            </w:r>
            <w:r w:rsidR="00F476D8">
              <w:rPr>
                <w:sz w:val="16"/>
                <w:szCs w:val="16"/>
              </w:rPr>
              <w:t>5</w:t>
            </w:r>
            <w:r>
              <w:rPr>
                <w:sz w:val="16"/>
                <w:szCs w:val="16"/>
              </w:rPr>
              <w:t>00 mm</w:t>
            </w:r>
          </w:p>
        </w:tc>
        <w:tc>
          <w:tcPr>
            <w:tcW w:w="2693" w:type="dxa"/>
            <w:vAlign w:val="center"/>
          </w:tcPr>
          <w:p w:rsidR="008F63D2" w:rsidRPr="00F245F9" w:rsidRDefault="008F63D2" w:rsidP="008F63D2">
            <w:pPr>
              <w:spacing w:line="360" w:lineRule="auto"/>
              <w:rPr>
                <w:sz w:val="16"/>
                <w:szCs w:val="16"/>
              </w:rPr>
            </w:pPr>
            <w:r>
              <w:rPr>
                <w:sz w:val="16"/>
                <w:szCs w:val="16"/>
              </w:rPr>
              <w:sym w:font="Symbol" w:char="F0C6"/>
            </w:r>
            <w:r>
              <w:rPr>
                <w:sz w:val="16"/>
                <w:szCs w:val="16"/>
              </w:rPr>
              <w:t xml:space="preserve">30 mm - </w:t>
            </w:r>
            <w:r>
              <w:rPr>
                <w:sz w:val="16"/>
                <w:szCs w:val="16"/>
              </w:rPr>
              <w:sym w:font="Symbol" w:char="F0C6"/>
            </w:r>
            <w:r w:rsidR="00F476D8">
              <w:rPr>
                <w:sz w:val="16"/>
                <w:szCs w:val="16"/>
              </w:rPr>
              <w:t>5</w:t>
            </w:r>
            <w:r>
              <w:rPr>
                <w:sz w:val="16"/>
                <w:szCs w:val="16"/>
              </w:rPr>
              <w:t>00 mm</w:t>
            </w:r>
          </w:p>
        </w:tc>
      </w:tr>
      <w:tr w:rsidR="00657C46" w:rsidRPr="00F245F9" w:rsidTr="00657C46">
        <w:tc>
          <w:tcPr>
            <w:tcW w:w="2518" w:type="dxa"/>
            <w:vAlign w:val="center"/>
          </w:tcPr>
          <w:p w:rsidR="00657C46" w:rsidRDefault="00657C46" w:rsidP="008F63D2">
            <w:pPr>
              <w:spacing w:line="360" w:lineRule="auto"/>
              <w:rPr>
                <w:sz w:val="16"/>
                <w:szCs w:val="16"/>
              </w:rPr>
            </w:pPr>
            <w:r w:rsidRPr="00F245F9">
              <w:rPr>
                <w:sz w:val="16"/>
                <w:szCs w:val="16"/>
              </w:rPr>
              <w:t>Temperature Range</w:t>
            </w:r>
          </w:p>
          <w:p w:rsidR="00657C46" w:rsidRPr="00F245F9" w:rsidRDefault="00657C46" w:rsidP="008F63D2">
            <w:pPr>
              <w:spacing w:line="360" w:lineRule="auto"/>
              <w:rPr>
                <w:sz w:val="16"/>
                <w:szCs w:val="16"/>
              </w:rPr>
            </w:pPr>
            <w:proofErr w:type="spellStart"/>
            <w:r>
              <w:rPr>
                <w:sz w:val="16"/>
                <w:szCs w:val="16"/>
              </w:rPr>
              <w:t>Sıcaklık</w:t>
            </w:r>
            <w:proofErr w:type="spellEnd"/>
            <w:r>
              <w:rPr>
                <w:sz w:val="16"/>
                <w:szCs w:val="16"/>
              </w:rPr>
              <w:t xml:space="preserve"> </w:t>
            </w:r>
            <w:proofErr w:type="spellStart"/>
            <w:r>
              <w:rPr>
                <w:sz w:val="16"/>
                <w:szCs w:val="16"/>
              </w:rPr>
              <w:t>Dayanımı</w:t>
            </w:r>
            <w:proofErr w:type="spellEnd"/>
          </w:p>
        </w:tc>
        <w:tc>
          <w:tcPr>
            <w:tcW w:w="2693" w:type="dxa"/>
            <w:vAlign w:val="center"/>
          </w:tcPr>
          <w:p w:rsidR="00657C46" w:rsidRDefault="00657C46" w:rsidP="008F63D2">
            <w:pPr>
              <w:spacing w:line="360" w:lineRule="auto"/>
              <w:rPr>
                <w:sz w:val="16"/>
                <w:szCs w:val="16"/>
              </w:rPr>
            </w:pPr>
            <w:r w:rsidRPr="00F245F9">
              <w:rPr>
                <w:sz w:val="16"/>
                <w:szCs w:val="16"/>
              </w:rPr>
              <w:t xml:space="preserve">- 40 </w:t>
            </w:r>
            <w:r w:rsidRPr="00F245F9">
              <w:rPr>
                <w:sz w:val="16"/>
                <w:szCs w:val="16"/>
              </w:rPr>
              <w:sym w:font="Symbol" w:char="F0B0"/>
            </w:r>
            <w:r w:rsidRPr="00F245F9">
              <w:rPr>
                <w:sz w:val="16"/>
                <w:szCs w:val="16"/>
              </w:rPr>
              <w:t xml:space="preserve">C / + 90 </w:t>
            </w:r>
            <w:r w:rsidRPr="00F245F9">
              <w:rPr>
                <w:sz w:val="16"/>
                <w:szCs w:val="16"/>
              </w:rPr>
              <w:sym w:font="Symbol" w:char="F0B0"/>
            </w:r>
            <w:r w:rsidRPr="00F245F9">
              <w:rPr>
                <w:sz w:val="16"/>
                <w:szCs w:val="16"/>
              </w:rPr>
              <w:t>C</w:t>
            </w:r>
          </w:p>
          <w:p w:rsidR="00657C46" w:rsidRDefault="00657C46" w:rsidP="008F63D2">
            <w:pPr>
              <w:spacing w:line="360" w:lineRule="auto"/>
              <w:rPr>
                <w:sz w:val="16"/>
                <w:szCs w:val="16"/>
              </w:rPr>
            </w:pPr>
            <w:r>
              <w:rPr>
                <w:sz w:val="16"/>
                <w:szCs w:val="16"/>
              </w:rPr>
              <w:t xml:space="preserve">short term: 125 </w:t>
            </w:r>
            <w:r>
              <w:rPr>
                <w:sz w:val="16"/>
                <w:szCs w:val="16"/>
              </w:rPr>
              <w:sym w:font="Symbol" w:char="F0B0"/>
            </w:r>
            <w:r>
              <w:rPr>
                <w:sz w:val="16"/>
                <w:szCs w:val="16"/>
              </w:rPr>
              <w:t xml:space="preserve">C </w:t>
            </w:r>
          </w:p>
          <w:p w:rsidR="00657C46" w:rsidRDefault="00657C46" w:rsidP="00657C46">
            <w:pPr>
              <w:spacing w:line="360" w:lineRule="auto"/>
              <w:rPr>
                <w:sz w:val="16"/>
                <w:szCs w:val="16"/>
              </w:rPr>
            </w:pPr>
            <w:proofErr w:type="spellStart"/>
            <w:r>
              <w:rPr>
                <w:sz w:val="16"/>
                <w:szCs w:val="16"/>
              </w:rPr>
              <w:t>kısa</w:t>
            </w:r>
            <w:proofErr w:type="spellEnd"/>
            <w:r>
              <w:rPr>
                <w:sz w:val="16"/>
                <w:szCs w:val="16"/>
              </w:rPr>
              <w:t xml:space="preserve"> </w:t>
            </w:r>
            <w:proofErr w:type="spellStart"/>
            <w:r>
              <w:rPr>
                <w:sz w:val="16"/>
                <w:szCs w:val="16"/>
              </w:rPr>
              <w:t>süreli</w:t>
            </w:r>
            <w:proofErr w:type="spellEnd"/>
            <w:r>
              <w:rPr>
                <w:sz w:val="16"/>
                <w:szCs w:val="16"/>
              </w:rPr>
              <w:t xml:space="preserve">: 125 </w:t>
            </w:r>
            <w:r>
              <w:rPr>
                <w:sz w:val="16"/>
                <w:szCs w:val="16"/>
              </w:rPr>
              <w:sym w:font="Symbol" w:char="F0B0"/>
            </w:r>
            <w:r>
              <w:rPr>
                <w:sz w:val="16"/>
                <w:szCs w:val="16"/>
              </w:rPr>
              <w:t xml:space="preserve">C </w:t>
            </w:r>
          </w:p>
          <w:p w:rsidR="00657C46" w:rsidRDefault="00657C46" w:rsidP="008F63D2">
            <w:pPr>
              <w:spacing w:line="360" w:lineRule="auto"/>
              <w:rPr>
                <w:sz w:val="16"/>
                <w:szCs w:val="16"/>
              </w:rPr>
            </w:pPr>
            <w:r>
              <w:rPr>
                <w:sz w:val="16"/>
                <w:szCs w:val="16"/>
              </w:rPr>
              <w:t>(tested for 4 hours)</w:t>
            </w:r>
          </w:p>
          <w:p w:rsidR="00657C46" w:rsidRPr="00F245F9" w:rsidRDefault="00657C46" w:rsidP="008F63D2">
            <w:pPr>
              <w:spacing w:line="360" w:lineRule="auto"/>
              <w:rPr>
                <w:sz w:val="16"/>
                <w:szCs w:val="16"/>
              </w:rPr>
            </w:pPr>
            <w:r>
              <w:rPr>
                <w:sz w:val="16"/>
                <w:szCs w:val="16"/>
              </w:rPr>
              <w:t xml:space="preserve">(4 </w:t>
            </w:r>
            <w:proofErr w:type="spellStart"/>
            <w:r>
              <w:rPr>
                <w:sz w:val="16"/>
                <w:szCs w:val="16"/>
              </w:rPr>
              <w:t>saat</w:t>
            </w:r>
            <w:proofErr w:type="spellEnd"/>
            <w:r>
              <w:rPr>
                <w:sz w:val="16"/>
                <w:szCs w:val="16"/>
              </w:rPr>
              <w:t xml:space="preserve"> </w:t>
            </w:r>
            <w:proofErr w:type="spellStart"/>
            <w:r>
              <w:rPr>
                <w:sz w:val="16"/>
                <w:szCs w:val="16"/>
              </w:rPr>
              <w:t>boyunca</w:t>
            </w:r>
            <w:proofErr w:type="spellEnd"/>
            <w:r>
              <w:rPr>
                <w:sz w:val="16"/>
                <w:szCs w:val="16"/>
              </w:rPr>
              <w:t xml:space="preserve"> test </w:t>
            </w:r>
            <w:proofErr w:type="spellStart"/>
            <w:r>
              <w:rPr>
                <w:sz w:val="16"/>
                <w:szCs w:val="16"/>
              </w:rPr>
              <w:t>edildi</w:t>
            </w:r>
            <w:proofErr w:type="spellEnd"/>
            <w:r>
              <w:rPr>
                <w:sz w:val="16"/>
                <w:szCs w:val="16"/>
              </w:rPr>
              <w:t>)</w:t>
            </w:r>
          </w:p>
        </w:tc>
        <w:tc>
          <w:tcPr>
            <w:tcW w:w="2694" w:type="dxa"/>
            <w:vAlign w:val="center"/>
          </w:tcPr>
          <w:p w:rsidR="00657C46" w:rsidRDefault="00657C46" w:rsidP="00E66D28">
            <w:pPr>
              <w:spacing w:line="360" w:lineRule="auto"/>
              <w:rPr>
                <w:sz w:val="16"/>
                <w:szCs w:val="16"/>
              </w:rPr>
            </w:pPr>
            <w:r w:rsidRPr="00F245F9">
              <w:rPr>
                <w:sz w:val="16"/>
                <w:szCs w:val="16"/>
              </w:rPr>
              <w:t xml:space="preserve">- 40 </w:t>
            </w:r>
            <w:r w:rsidRPr="00F245F9">
              <w:rPr>
                <w:sz w:val="16"/>
                <w:szCs w:val="16"/>
              </w:rPr>
              <w:sym w:font="Symbol" w:char="F0B0"/>
            </w:r>
            <w:r w:rsidRPr="00F245F9">
              <w:rPr>
                <w:sz w:val="16"/>
                <w:szCs w:val="16"/>
              </w:rPr>
              <w:t xml:space="preserve">C / + 90 </w:t>
            </w:r>
            <w:r w:rsidRPr="00F245F9">
              <w:rPr>
                <w:sz w:val="16"/>
                <w:szCs w:val="16"/>
              </w:rPr>
              <w:sym w:font="Symbol" w:char="F0B0"/>
            </w:r>
            <w:r w:rsidRPr="00F245F9">
              <w:rPr>
                <w:sz w:val="16"/>
                <w:szCs w:val="16"/>
              </w:rPr>
              <w:t>C</w:t>
            </w:r>
          </w:p>
          <w:p w:rsidR="00657C46" w:rsidRDefault="00657C46" w:rsidP="00E66D28">
            <w:pPr>
              <w:spacing w:line="360" w:lineRule="auto"/>
              <w:rPr>
                <w:sz w:val="16"/>
                <w:szCs w:val="16"/>
              </w:rPr>
            </w:pPr>
            <w:r>
              <w:rPr>
                <w:sz w:val="16"/>
                <w:szCs w:val="16"/>
              </w:rPr>
              <w:t xml:space="preserve">short term: 125 </w:t>
            </w:r>
            <w:r>
              <w:rPr>
                <w:sz w:val="16"/>
                <w:szCs w:val="16"/>
              </w:rPr>
              <w:sym w:font="Symbol" w:char="F0B0"/>
            </w:r>
            <w:r>
              <w:rPr>
                <w:sz w:val="16"/>
                <w:szCs w:val="16"/>
              </w:rPr>
              <w:t xml:space="preserve">C </w:t>
            </w:r>
          </w:p>
          <w:p w:rsidR="00657C46" w:rsidRDefault="00657C46" w:rsidP="00E66D28">
            <w:pPr>
              <w:spacing w:line="360" w:lineRule="auto"/>
              <w:rPr>
                <w:sz w:val="16"/>
                <w:szCs w:val="16"/>
              </w:rPr>
            </w:pPr>
            <w:proofErr w:type="spellStart"/>
            <w:r>
              <w:rPr>
                <w:sz w:val="16"/>
                <w:szCs w:val="16"/>
              </w:rPr>
              <w:t>kısa</w:t>
            </w:r>
            <w:proofErr w:type="spellEnd"/>
            <w:r>
              <w:rPr>
                <w:sz w:val="16"/>
                <w:szCs w:val="16"/>
              </w:rPr>
              <w:t xml:space="preserve"> </w:t>
            </w:r>
            <w:proofErr w:type="spellStart"/>
            <w:r>
              <w:rPr>
                <w:sz w:val="16"/>
                <w:szCs w:val="16"/>
              </w:rPr>
              <w:t>süreli</w:t>
            </w:r>
            <w:proofErr w:type="spellEnd"/>
            <w:r>
              <w:rPr>
                <w:sz w:val="16"/>
                <w:szCs w:val="16"/>
              </w:rPr>
              <w:t xml:space="preserve">: 125 </w:t>
            </w:r>
            <w:r>
              <w:rPr>
                <w:sz w:val="16"/>
                <w:szCs w:val="16"/>
              </w:rPr>
              <w:sym w:font="Symbol" w:char="F0B0"/>
            </w:r>
            <w:r>
              <w:rPr>
                <w:sz w:val="16"/>
                <w:szCs w:val="16"/>
              </w:rPr>
              <w:t xml:space="preserve">C </w:t>
            </w:r>
          </w:p>
          <w:p w:rsidR="00657C46" w:rsidRDefault="00657C46" w:rsidP="00E66D28">
            <w:pPr>
              <w:spacing w:line="360" w:lineRule="auto"/>
              <w:rPr>
                <w:sz w:val="16"/>
                <w:szCs w:val="16"/>
              </w:rPr>
            </w:pPr>
            <w:r>
              <w:rPr>
                <w:sz w:val="16"/>
                <w:szCs w:val="16"/>
              </w:rPr>
              <w:t>(tested for 4 hours)</w:t>
            </w:r>
          </w:p>
          <w:p w:rsidR="00657C46" w:rsidRPr="00F245F9" w:rsidRDefault="00657C46" w:rsidP="00E66D28">
            <w:pPr>
              <w:spacing w:line="360" w:lineRule="auto"/>
              <w:rPr>
                <w:sz w:val="16"/>
                <w:szCs w:val="16"/>
              </w:rPr>
            </w:pPr>
            <w:r>
              <w:rPr>
                <w:sz w:val="16"/>
                <w:szCs w:val="16"/>
              </w:rPr>
              <w:t xml:space="preserve">(4 </w:t>
            </w:r>
            <w:proofErr w:type="spellStart"/>
            <w:r>
              <w:rPr>
                <w:sz w:val="16"/>
                <w:szCs w:val="16"/>
              </w:rPr>
              <w:t>saat</w:t>
            </w:r>
            <w:proofErr w:type="spellEnd"/>
            <w:r>
              <w:rPr>
                <w:sz w:val="16"/>
                <w:szCs w:val="16"/>
              </w:rPr>
              <w:t xml:space="preserve"> </w:t>
            </w:r>
            <w:proofErr w:type="spellStart"/>
            <w:r>
              <w:rPr>
                <w:sz w:val="16"/>
                <w:szCs w:val="16"/>
              </w:rPr>
              <w:t>boyunca</w:t>
            </w:r>
            <w:proofErr w:type="spellEnd"/>
            <w:r>
              <w:rPr>
                <w:sz w:val="16"/>
                <w:szCs w:val="16"/>
              </w:rPr>
              <w:t xml:space="preserve"> test </w:t>
            </w:r>
            <w:proofErr w:type="spellStart"/>
            <w:r>
              <w:rPr>
                <w:sz w:val="16"/>
                <w:szCs w:val="16"/>
              </w:rPr>
              <w:t>edildi</w:t>
            </w:r>
            <w:proofErr w:type="spellEnd"/>
            <w:r>
              <w:rPr>
                <w:sz w:val="16"/>
                <w:szCs w:val="16"/>
              </w:rPr>
              <w:t>)</w:t>
            </w:r>
          </w:p>
        </w:tc>
        <w:tc>
          <w:tcPr>
            <w:tcW w:w="2693" w:type="dxa"/>
            <w:vAlign w:val="center"/>
          </w:tcPr>
          <w:p w:rsidR="00657C46" w:rsidRDefault="00657C46" w:rsidP="00E66D28">
            <w:pPr>
              <w:spacing w:line="360" w:lineRule="auto"/>
              <w:rPr>
                <w:sz w:val="16"/>
                <w:szCs w:val="16"/>
              </w:rPr>
            </w:pPr>
            <w:r w:rsidRPr="00F245F9">
              <w:rPr>
                <w:sz w:val="16"/>
                <w:szCs w:val="16"/>
              </w:rPr>
              <w:t xml:space="preserve">- 40 </w:t>
            </w:r>
            <w:r w:rsidRPr="00F245F9">
              <w:rPr>
                <w:sz w:val="16"/>
                <w:szCs w:val="16"/>
              </w:rPr>
              <w:sym w:font="Symbol" w:char="F0B0"/>
            </w:r>
            <w:r w:rsidRPr="00F245F9">
              <w:rPr>
                <w:sz w:val="16"/>
                <w:szCs w:val="16"/>
              </w:rPr>
              <w:t xml:space="preserve">C / + 90 </w:t>
            </w:r>
            <w:r w:rsidRPr="00F245F9">
              <w:rPr>
                <w:sz w:val="16"/>
                <w:szCs w:val="16"/>
              </w:rPr>
              <w:sym w:font="Symbol" w:char="F0B0"/>
            </w:r>
            <w:r w:rsidRPr="00F245F9">
              <w:rPr>
                <w:sz w:val="16"/>
                <w:szCs w:val="16"/>
              </w:rPr>
              <w:t>C</w:t>
            </w:r>
          </w:p>
          <w:p w:rsidR="00657C46" w:rsidRDefault="00657C46" w:rsidP="00E66D28">
            <w:pPr>
              <w:spacing w:line="360" w:lineRule="auto"/>
              <w:rPr>
                <w:sz w:val="16"/>
                <w:szCs w:val="16"/>
              </w:rPr>
            </w:pPr>
            <w:r>
              <w:rPr>
                <w:sz w:val="16"/>
                <w:szCs w:val="16"/>
              </w:rPr>
              <w:t xml:space="preserve">short term: 125 </w:t>
            </w:r>
            <w:r>
              <w:rPr>
                <w:sz w:val="16"/>
                <w:szCs w:val="16"/>
              </w:rPr>
              <w:sym w:font="Symbol" w:char="F0B0"/>
            </w:r>
            <w:r>
              <w:rPr>
                <w:sz w:val="16"/>
                <w:szCs w:val="16"/>
              </w:rPr>
              <w:t xml:space="preserve">C </w:t>
            </w:r>
          </w:p>
          <w:p w:rsidR="00657C46" w:rsidRDefault="00657C46" w:rsidP="00E66D28">
            <w:pPr>
              <w:spacing w:line="360" w:lineRule="auto"/>
              <w:rPr>
                <w:sz w:val="16"/>
                <w:szCs w:val="16"/>
              </w:rPr>
            </w:pPr>
            <w:proofErr w:type="spellStart"/>
            <w:r>
              <w:rPr>
                <w:sz w:val="16"/>
                <w:szCs w:val="16"/>
              </w:rPr>
              <w:t>kısa</w:t>
            </w:r>
            <w:proofErr w:type="spellEnd"/>
            <w:r>
              <w:rPr>
                <w:sz w:val="16"/>
                <w:szCs w:val="16"/>
              </w:rPr>
              <w:t xml:space="preserve"> </w:t>
            </w:r>
            <w:proofErr w:type="spellStart"/>
            <w:r>
              <w:rPr>
                <w:sz w:val="16"/>
                <w:szCs w:val="16"/>
              </w:rPr>
              <w:t>süreli</w:t>
            </w:r>
            <w:proofErr w:type="spellEnd"/>
            <w:r>
              <w:rPr>
                <w:sz w:val="16"/>
                <w:szCs w:val="16"/>
              </w:rPr>
              <w:t xml:space="preserve">: 125 </w:t>
            </w:r>
            <w:r>
              <w:rPr>
                <w:sz w:val="16"/>
                <w:szCs w:val="16"/>
              </w:rPr>
              <w:sym w:font="Symbol" w:char="F0B0"/>
            </w:r>
            <w:r>
              <w:rPr>
                <w:sz w:val="16"/>
                <w:szCs w:val="16"/>
              </w:rPr>
              <w:t xml:space="preserve">C </w:t>
            </w:r>
          </w:p>
          <w:p w:rsidR="00657C46" w:rsidRDefault="00657C46" w:rsidP="00E66D28">
            <w:pPr>
              <w:spacing w:line="360" w:lineRule="auto"/>
              <w:rPr>
                <w:sz w:val="16"/>
                <w:szCs w:val="16"/>
              </w:rPr>
            </w:pPr>
            <w:r>
              <w:rPr>
                <w:sz w:val="16"/>
                <w:szCs w:val="16"/>
              </w:rPr>
              <w:t>(tested for 4 hours)</w:t>
            </w:r>
          </w:p>
          <w:p w:rsidR="00657C46" w:rsidRPr="00F245F9" w:rsidRDefault="00657C46" w:rsidP="00E66D28">
            <w:pPr>
              <w:spacing w:line="360" w:lineRule="auto"/>
              <w:rPr>
                <w:sz w:val="16"/>
                <w:szCs w:val="16"/>
              </w:rPr>
            </w:pPr>
            <w:r>
              <w:rPr>
                <w:sz w:val="16"/>
                <w:szCs w:val="16"/>
              </w:rPr>
              <w:t xml:space="preserve">(4 </w:t>
            </w:r>
            <w:proofErr w:type="spellStart"/>
            <w:r>
              <w:rPr>
                <w:sz w:val="16"/>
                <w:szCs w:val="16"/>
              </w:rPr>
              <w:t>saat</w:t>
            </w:r>
            <w:proofErr w:type="spellEnd"/>
            <w:r>
              <w:rPr>
                <w:sz w:val="16"/>
                <w:szCs w:val="16"/>
              </w:rPr>
              <w:t xml:space="preserve"> </w:t>
            </w:r>
            <w:proofErr w:type="spellStart"/>
            <w:r>
              <w:rPr>
                <w:sz w:val="16"/>
                <w:szCs w:val="16"/>
              </w:rPr>
              <w:t>boyunca</w:t>
            </w:r>
            <w:proofErr w:type="spellEnd"/>
            <w:r>
              <w:rPr>
                <w:sz w:val="16"/>
                <w:szCs w:val="16"/>
              </w:rPr>
              <w:t xml:space="preserve"> test </w:t>
            </w:r>
            <w:proofErr w:type="spellStart"/>
            <w:r>
              <w:rPr>
                <w:sz w:val="16"/>
                <w:szCs w:val="16"/>
              </w:rPr>
              <w:t>edildi</w:t>
            </w:r>
            <w:proofErr w:type="spellEnd"/>
            <w:r>
              <w:rPr>
                <w:sz w:val="16"/>
                <w:szCs w:val="16"/>
              </w:rPr>
              <w:t>)</w:t>
            </w:r>
          </w:p>
        </w:tc>
      </w:tr>
      <w:tr w:rsidR="008F63D2" w:rsidRPr="00F245F9" w:rsidTr="00657C46">
        <w:tc>
          <w:tcPr>
            <w:tcW w:w="2518" w:type="dxa"/>
            <w:vAlign w:val="center"/>
          </w:tcPr>
          <w:p w:rsidR="008F63D2" w:rsidRDefault="008F63D2" w:rsidP="008F63D2">
            <w:pPr>
              <w:spacing w:line="360" w:lineRule="auto"/>
              <w:rPr>
                <w:sz w:val="16"/>
                <w:szCs w:val="16"/>
              </w:rPr>
            </w:pPr>
            <w:r w:rsidRPr="00F245F9">
              <w:rPr>
                <w:sz w:val="16"/>
                <w:szCs w:val="16"/>
              </w:rPr>
              <w:t>Length</w:t>
            </w:r>
          </w:p>
          <w:p w:rsidR="00657C46" w:rsidRPr="00F245F9" w:rsidRDefault="00657C46" w:rsidP="008F63D2">
            <w:pPr>
              <w:spacing w:line="360" w:lineRule="auto"/>
              <w:rPr>
                <w:sz w:val="16"/>
                <w:szCs w:val="16"/>
              </w:rPr>
            </w:pPr>
            <w:proofErr w:type="spellStart"/>
            <w:r>
              <w:rPr>
                <w:sz w:val="16"/>
                <w:szCs w:val="16"/>
              </w:rPr>
              <w:t>Uzunluk</w:t>
            </w:r>
            <w:proofErr w:type="spellEnd"/>
          </w:p>
        </w:tc>
        <w:tc>
          <w:tcPr>
            <w:tcW w:w="2693" w:type="dxa"/>
            <w:vAlign w:val="center"/>
          </w:tcPr>
          <w:p w:rsidR="008F63D2" w:rsidRPr="00F245F9" w:rsidRDefault="008F63D2" w:rsidP="008F63D2">
            <w:pPr>
              <w:spacing w:line="360" w:lineRule="auto"/>
              <w:rPr>
                <w:sz w:val="16"/>
                <w:szCs w:val="16"/>
              </w:rPr>
            </w:pPr>
            <w:r w:rsidRPr="00F245F9">
              <w:rPr>
                <w:sz w:val="16"/>
                <w:szCs w:val="16"/>
              </w:rPr>
              <w:t>6 m / 10 m</w:t>
            </w:r>
          </w:p>
        </w:tc>
        <w:tc>
          <w:tcPr>
            <w:tcW w:w="2694" w:type="dxa"/>
            <w:vAlign w:val="center"/>
          </w:tcPr>
          <w:p w:rsidR="008F63D2" w:rsidRPr="00F245F9" w:rsidRDefault="008F63D2" w:rsidP="008F63D2">
            <w:pPr>
              <w:spacing w:line="360" w:lineRule="auto"/>
              <w:rPr>
                <w:sz w:val="16"/>
                <w:szCs w:val="16"/>
              </w:rPr>
            </w:pPr>
            <w:r w:rsidRPr="00F245F9">
              <w:rPr>
                <w:sz w:val="16"/>
                <w:szCs w:val="16"/>
              </w:rPr>
              <w:t>6 m / 10 m</w:t>
            </w:r>
          </w:p>
        </w:tc>
        <w:tc>
          <w:tcPr>
            <w:tcW w:w="2693" w:type="dxa"/>
            <w:vAlign w:val="center"/>
          </w:tcPr>
          <w:p w:rsidR="008F63D2" w:rsidRPr="00F245F9" w:rsidRDefault="008F63D2" w:rsidP="008F63D2">
            <w:pPr>
              <w:spacing w:line="360" w:lineRule="auto"/>
              <w:rPr>
                <w:sz w:val="16"/>
                <w:szCs w:val="16"/>
              </w:rPr>
            </w:pPr>
            <w:r w:rsidRPr="00F245F9">
              <w:rPr>
                <w:sz w:val="16"/>
                <w:szCs w:val="16"/>
              </w:rPr>
              <w:t>6 m / 10 m</w:t>
            </w:r>
          </w:p>
        </w:tc>
      </w:tr>
      <w:tr w:rsidR="00657C46" w:rsidRPr="00F245F9" w:rsidTr="00657C46">
        <w:tc>
          <w:tcPr>
            <w:tcW w:w="2518" w:type="dxa"/>
            <w:vAlign w:val="center"/>
          </w:tcPr>
          <w:p w:rsidR="00657C46" w:rsidRDefault="00657C46" w:rsidP="008F63D2">
            <w:pPr>
              <w:spacing w:line="360" w:lineRule="auto"/>
              <w:rPr>
                <w:sz w:val="16"/>
                <w:szCs w:val="16"/>
              </w:rPr>
            </w:pPr>
            <w:r w:rsidRPr="00F245F9">
              <w:rPr>
                <w:sz w:val="16"/>
                <w:szCs w:val="16"/>
              </w:rPr>
              <w:t>Packing</w:t>
            </w:r>
          </w:p>
          <w:p w:rsidR="00657C46" w:rsidRPr="00F245F9" w:rsidRDefault="00657C46" w:rsidP="008F63D2">
            <w:pPr>
              <w:spacing w:line="360" w:lineRule="auto"/>
              <w:rPr>
                <w:sz w:val="16"/>
                <w:szCs w:val="16"/>
              </w:rPr>
            </w:pPr>
            <w:proofErr w:type="spellStart"/>
            <w:r>
              <w:rPr>
                <w:sz w:val="16"/>
                <w:szCs w:val="16"/>
              </w:rPr>
              <w:t>Paketleme</w:t>
            </w:r>
            <w:proofErr w:type="spellEnd"/>
          </w:p>
        </w:tc>
        <w:tc>
          <w:tcPr>
            <w:tcW w:w="2693" w:type="dxa"/>
            <w:vAlign w:val="center"/>
          </w:tcPr>
          <w:p w:rsidR="00657C46" w:rsidRDefault="00657C46" w:rsidP="008F63D2">
            <w:pPr>
              <w:spacing w:line="360" w:lineRule="auto"/>
              <w:rPr>
                <w:sz w:val="16"/>
                <w:szCs w:val="16"/>
              </w:rPr>
            </w:pPr>
            <w:r w:rsidRPr="00F245F9">
              <w:rPr>
                <w:sz w:val="16"/>
                <w:szCs w:val="16"/>
              </w:rPr>
              <w:t>Transparent plastic bag</w:t>
            </w:r>
          </w:p>
          <w:p w:rsidR="00657C46" w:rsidRPr="00F245F9" w:rsidRDefault="003D120C" w:rsidP="008F63D2">
            <w:pPr>
              <w:spacing w:line="360" w:lineRule="auto"/>
              <w:rPr>
                <w:sz w:val="16"/>
                <w:szCs w:val="16"/>
              </w:rPr>
            </w:pPr>
            <w:proofErr w:type="spellStart"/>
            <w:r>
              <w:rPr>
                <w:sz w:val="16"/>
                <w:szCs w:val="16"/>
              </w:rPr>
              <w:t>Şeffaf</w:t>
            </w:r>
            <w:proofErr w:type="spellEnd"/>
            <w:r>
              <w:rPr>
                <w:sz w:val="16"/>
                <w:szCs w:val="16"/>
              </w:rPr>
              <w:t xml:space="preserve"> </w:t>
            </w:r>
            <w:proofErr w:type="spellStart"/>
            <w:r>
              <w:rPr>
                <w:sz w:val="16"/>
                <w:szCs w:val="16"/>
              </w:rPr>
              <w:t>plastik</w:t>
            </w:r>
            <w:proofErr w:type="spellEnd"/>
            <w:r w:rsidR="00657C46">
              <w:rPr>
                <w:sz w:val="16"/>
                <w:szCs w:val="16"/>
              </w:rPr>
              <w:t xml:space="preserve"> </w:t>
            </w:r>
            <w:proofErr w:type="spellStart"/>
            <w:r w:rsidR="00657C46">
              <w:rPr>
                <w:sz w:val="16"/>
                <w:szCs w:val="16"/>
              </w:rPr>
              <w:t>torba</w:t>
            </w:r>
            <w:proofErr w:type="spellEnd"/>
          </w:p>
        </w:tc>
        <w:tc>
          <w:tcPr>
            <w:tcW w:w="2694" w:type="dxa"/>
            <w:vAlign w:val="center"/>
          </w:tcPr>
          <w:p w:rsidR="00657C46" w:rsidRDefault="00657C46" w:rsidP="00E66D28">
            <w:pPr>
              <w:spacing w:line="360" w:lineRule="auto"/>
              <w:rPr>
                <w:sz w:val="16"/>
                <w:szCs w:val="16"/>
              </w:rPr>
            </w:pPr>
            <w:r w:rsidRPr="00F245F9">
              <w:rPr>
                <w:sz w:val="16"/>
                <w:szCs w:val="16"/>
              </w:rPr>
              <w:t>Transparent plastic bag</w:t>
            </w:r>
          </w:p>
          <w:p w:rsidR="00657C46" w:rsidRPr="00F245F9" w:rsidRDefault="003D120C" w:rsidP="00E66D28">
            <w:pPr>
              <w:spacing w:line="360" w:lineRule="auto"/>
              <w:rPr>
                <w:sz w:val="16"/>
                <w:szCs w:val="16"/>
              </w:rPr>
            </w:pPr>
            <w:proofErr w:type="spellStart"/>
            <w:r>
              <w:rPr>
                <w:sz w:val="16"/>
                <w:szCs w:val="16"/>
              </w:rPr>
              <w:t>Şeffaf</w:t>
            </w:r>
            <w:proofErr w:type="spellEnd"/>
            <w:r>
              <w:rPr>
                <w:sz w:val="16"/>
                <w:szCs w:val="16"/>
              </w:rPr>
              <w:t xml:space="preserve"> </w:t>
            </w:r>
            <w:proofErr w:type="spellStart"/>
            <w:r>
              <w:rPr>
                <w:sz w:val="16"/>
                <w:szCs w:val="16"/>
              </w:rPr>
              <w:t>plastik</w:t>
            </w:r>
            <w:proofErr w:type="spellEnd"/>
            <w:r w:rsidR="00657C46">
              <w:rPr>
                <w:sz w:val="16"/>
                <w:szCs w:val="16"/>
              </w:rPr>
              <w:t xml:space="preserve"> </w:t>
            </w:r>
            <w:proofErr w:type="spellStart"/>
            <w:r w:rsidR="00657C46">
              <w:rPr>
                <w:sz w:val="16"/>
                <w:szCs w:val="16"/>
              </w:rPr>
              <w:t>torba</w:t>
            </w:r>
            <w:proofErr w:type="spellEnd"/>
          </w:p>
        </w:tc>
        <w:tc>
          <w:tcPr>
            <w:tcW w:w="2693" w:type="dxa"/>
            <w:vAlign w:val="center"/>
          </w:tcPr>
          <w:p w:rsidR="00657C46" w:rsidRDefault="00657C46" w:rsidP="00E66D28">
            <w:pPr>
              <w:spacing w:line="360" w:lineRule="auto"/>
              <w:rPr>
                <w:sz w:val="16"/>
                <w:szCs w:val="16"/>
              </w:rPr>
            </w:pPr>
            <w:r w:rsidRPr="00F245F9">
              <w:rPr>
                <w:sz w:val="16"/>
                <w:szCs w:val="16"/>
              </w:rPr>
              <w:t>Transparent plastic bag</w:t>
            </w:r>
          </w:p>
          <w:p w:rsidR="00657C46" w:rsidRPr="00F245F9" w:rsidRDefault="003D120C" w:rsidP="00E66D28">
            <w:pPr>
              <w:spacing w:line="360" w:lineRule="auto"/>
              <w:rPr>
                <w:sz w:val="16"/>
                <w:szCs w:val="16"/>
              </w:rPr>
            </w:pPr>
            <w:proofErr w:type="spellStart"/>
            <w:r>
              <w:rPr>
                <w:sz w:val="16"/>
                <w:szCs w:val="16"/>
              </w:rPr>
              <w:t>Şeffaf</w:t>
            </w:r>
            <w:proofErr w:type="spellEnd"/>
            <w:r>
              <w:rPr>
                <w:sz w:val="16"/>
                <w:szCs w:val="16"/>
              </w:rPr>
              <w:t xml:space="preserve"> </w:t>
            </w:r>
            <w:proofErr w:type="spellStart"/>
            <w:r>
              <w:rPr>
                <w:sz w:val="16"/>
                <w:szCs w:val="16"/>
              </w:rPr>
              <w:t>plastik</w:t>
            </w:r>
            <w:proofErr w:type="spellEnd"/>
            <w:r w:rsidR="00657C46">
              <w:rPr>
                <w:sz w:val="16"/>
                <w:szCs w:val="16"/>
              </w:rPr>
              <w:t xml:space="preserve"> </w:t>
            </w:r>
            <w:proofErr w:type="spellStart"/>
            <w:r w:rsidR="00657C46">
              <w:rPr>
                <w:sz w:val="16"/>
                <w:szCs w:val="16"/>
              </w:rPr>
              <w:t>torba</w:t>
            </w:r>
            <w:proofErr w:type="spellEnd"/>
          </w:p>
        </w:tc>
      </w:tr>
      <w:tr w:rsidR="008F63D2" w:rsidRPr="00F245F9" w:rsidTr="00657C46">
        <w:tc>
          <w:tcPr>
            <w:tcW w:w="2518" w:type="dxa"/>
            <w:vAlign w:val="center"/>
          </w:tcPr>
          <w:p w:rsidR="008F63D2" w:rsidRDefault="008F63D2" w:rsidP="008F63D2">
            <w:pPr>
              <w:spacing w:line="360" w:lineRule="auto"/>
              <w:rPr>
                <w:sz w:val="16"/>
                <w:szCs w:val="16"/>
              </w:rPr>
            </w:pPr>
            <w:r w:rsidRPr="00F245F9">
              <w:rPr>
                <w:sz w:val="16"/>
                <w:szCs w:val="16"/>
              </w:rPr>
              <w:t>Certificate</w:t>
            </w:r>
          </w:p>
          <w:p w:rsidR="00657C46" w:rsidRPr="00F245F9" w:rsidRDefault="00657C46" w:rsidP="008F63D2">
            <w:pPr>
              <w:spacing w:line="360" w:lineRule="auto"/>
              <w:rPr>
                <w:sz w:val="16"/>
                <w:szCs w:val="16"/>
              </w:rPr>
            </w:pPr>
            <w:proofErr w:type="spellStart"/>
            <w:r>
              <w:rPr>
                <w:sz w:val="16"/>
                <w:szCs w:val="16"/>
              </w:rPr>
              <w:t>Sertifika</w:t>
            </w:r>
            <w:proofErr w:type="spellEnd"/>
          </w:p>
        </w:tc>
        <w:tc>
          <w:tcPr>
            <w:tcW w:w="2693" w:type="dxa"/>
            <w:vAlign w:val="center"/>
          </w:tcPr>
          <w:p w:rsidR="008F63D2" w:rsidRPr="00F245F9" w:rsidRDefault="008F63D2" w:rsidP="008F63D2">
            <w:pPr>
              <w:spacing w:line="360" w:lineRule="auto"/>
              <w:rPr>
                <w:sz w:val="16"/>
                <w:szCs w:val="16"/>
              </w:rPr>
            </w:pPr>
            <w:r w:rsidRPr="00F245F9">
              <w:rPr>
                <w:sz w:val="16"/>
                <w:szCs w:val="16"/>
              </w:rPr>
              <w:t>DIN 4102-B1</w:t>
            </w:r>
          </w:p>
        </w:tc>
        <w:tc>
          <w:tcPr>
            <w:tcW w:w="2694" w:type="dxa"/>
            <w:vAlign w:val="center"/>
          </w:tcPr>
          <w:p w:rsidR="008F63D2" w:rsidRPr="00F245F9" w:rsidRDefault="008F63D2" w:rsidP="008F63D2">
            <w:pPr>
              <w:spacing w:line="360" w:lineRule="auto"/>
              <w:rPr>
                <w:sz w:val="16"/>
                <w:szCs w:val="16"/>
              </w:rPr>
            </w:pPr>
            <w:r w:rsidRPr="00F245F9">
              <w:rPr>
                <w:sz w:val="16"/>
                <w:szCs w:val="16"/>
              </w:rPr>
              <w:t>DIN 4102-B1</w:t>
            </w:r>
          </w:p>
        </w:tc>
        <w:tc>
          <w:tcPr>
            <w:tcW w:w="2693" w:type="dxa"/>
            <w:vAlign w:val="center"/>
          </w:tcPr>
          <w:p w:rsidR="008F63D2" w:rsidRPr="00F245F9" w:rsidRDefault="008F63D2" w:rsidP="008F63D2">
            <w:pPr>
              <w:spacing w:line="360" w:lineRule="auto"/>
              <w:rPr>
                <w:sz w:val="16"/>
                <w:szCs w:val="16"/>
              </w:rPr>
            </w:pPr>
            <w:r w:rsidRPr="00F245F9">
              <w:rPr>
                <w:sz w:val="16"/>
                <w:szCs w:val="16"/>
              </w:rPr>
              <w:t>DIN 4102-B1</w:t>
            </w:r>
          </w:p>
        </w:tc>
      </w:tr>
      <w:tr w:rsidR="008F63D2" w:rsidRPr="00F245F9" w:rsidTr="00657C46">
        <w:tc>
          <w:tcPr>
            <w:tcW w:w="2518" w:type="dxa"/>
            <w:vAlign w:val="center"/>
          </w:tcPr>
          <w:p w:rsidR="008F63D2" w:rsidRDefault="008F63D2" w:rsidP="008F63D2">
            <w:pPr>
              <w:spacing w:line="360" w:lineRule="auto"/>
              <w:rPr>
                <w:sz w:val="16"/>
                <w:szCs w:val="16"/>
              </w:rPr>
            </w:pPr>
            <w:r w:rsidRPr="00F245F9">
              <w:rPr>
                <w:sz w:val="16"/>
                <w:szCs w:val="16"/>
              </w:rPr>
              <w:t>Compression Ratio</w:t>
            </w:r>
          </w:p>
          <w:p w:rsidR="00657C46" w:rsidRPr="00F245F9" w:rsidRDefault="00657C46" w:rsidP="008F63D2">
            <w:pPr>
              <w:spacing w:line="360" w:lineRule="auto"/>
              <w:rPr>
                <w:sz w:val="16"/>
                <w:szCs w:val="16"/>
              </w:rPr>
            </w:pPr>
            <w:proofErr w:type="spellStart"/>
            <w:r>
              <w:rPr>
                <w:sz w:val="16"/>
                <w:szCs w:val="16"/>
              </w:rPr>
              <w:t>Sıkıştırma</w:t>
            </w:r>
            <w:proofErr w:type="spellEnd"/>
            <w:r>
              <w:rPr>
                <w:sz w:val="16"/>
                <w:szCs w:val="16"/>
              </w:rPr>
              <w:t xml:space="preserve"> </w:t>
            </w:r>
            <w:proofErr w:type="spellStart"/>
            <w:r>
              <w:rPr>
                <w:sz w:val="16"/>
                <w:szCs w:val="16"/>
              </w:rPr>
              <w:t>Oranı</w:t>
            </w:r>
            <w:proofErr w:type="spellEnd"/>
          </w:p>
        </w:tc>
        <w:tc>
          <w:tcPr>
            <w:tcW w:w="2693" w:type="dxa"/>
            <w:vAlign w:val="center"/>
          </w:tcPr>
          <w:p w:rsidR="008F63D2" w:rsidRPr="00F245F9" w:rsidRDefault="008F63D2" w:rsidP="008F63D2">
            <w:pPr>
              <w:spacing w:line="360" w:lineRule="auto"/>
              <w:rPr>
                <w:sz w:val="16"/>
                <w:szCs w:val="16"/>
              </w:rPr>
            </w:pPr>
          </w:p>
        </w:tc>
        <w:tc>
          <w:tcPr>
            <w:tcW w:w="2694" w:type="dxa"/>
            <w:vAlign w:val="center"/>
          </w:tcPr>
          <w:p w:rsidR="008F63D2" w:rsidRPr="00F245F9" w:rsidRDefault="008F63D2" w:rsidP="008F63D2">
            <w:pPr>
              <w:spacing w:line="360" w:lineRule="auto"/>
              <w:rPr>
                <w:sz w:val="16"/>
                <w:szCs w:val="16"/>
              </w:rPr>
            </w:pPr>
          </w:p>
        </w:tc>
        <w:tc>
          <w:tcPr>
            <w:tcW w:w="2693" w:type="dxa"/>
            <w:vAlign w:val="center"/>
          </w:tcPr>
          <w:p w:rsidR="008F63D2" w:rsidRPr="00F245F9" w:rsidRDefault="008F63D2" w:rsidP="008F63D2">
            <w:pPr>
              <w:spacing w:line="360" w:lineRule="auto"/>
              <w:rPr>
                <w:sz w:val="16"/>
                <w:szCs w:val="16"/>
              </w:rPr>
            </w:pPr>
          </w:p>
        </w:tc>
      </w:tr>
    </w:tbl>
    <w:p w:rsidR="008F63D2" w:rsidRDefault="008F63D2" w:rsidP="008F63D2">
      <w:pPr>
        <w:spacing w:line="360" w:lineRule="auto"/>
        <w:rPr>
          <w:sz w:val="16"/>
          <w:szCs w:val="16"/>
        </w:rPr>
      </w:pPr>
    </w:p>
    <w:p w:rsidR="008F63D2" w:rsidRDefault="008F63D2">
      <w:pPr>
        <w:rPr>
          <w:b/>
          <w:sz w:val="16"/>
          <w:szCs w:val="16"/>
          <w:u w:val="single"/>
        </w:rPr>
      </w:pPr>
      <w:r>
        <w:rPr>
          <w:b/>
          <w:sz w:val="16"/>
          <w:szCs w:val="16"/>
          <w:u w:val="single"/>
        </w:rPr>
        <w:br w:type="page"/>
      </w:r>
      <w:bookmarkStart w:id="0" w:name="_GoBack"/>
      <w:bookmarkEnd w:id="0"/>
    </w:p>
    <w:p w:rsidR="004C6DC0" w:rsidRPr="00F245F9" w:rsidRDefault="004C6DC0" w:rsidP="004C6DC0">
      <w:pPr>
        <w:spacing w:line="360" w:lineRule="auto"/>
        <w:jc w:val="both"/>
        <w:rPr>
          <w:b/>
          <w:i/>
          <w:sz w:val="16"/>
          <w:szCs w:val="16"/>
        </w:rPr>
      </w:pPr>
      <w:r w:rsidRPr="00F245F9">
        <w:rPr>
          <w:b/>
          <w:i/>
          <w:sz w:val="16"/>
          <w:szCs w:val="16"/>
        </w:rPr>
        <w:lastRenderedPageBreak/>
        <w:t>CHEMICAL RESISTANCE</w:t>
      </w:r>
      <w:r>
        <w:rPr>
          <w:b/>
          <w:i/>
          <w:sz w:val="16"/>
          <w:szCs w:val="16"/>
        </w:rPr>
        <w:t xml:space="preserve"> of TPU</w:t>
      </w:r>
    </w:p>
    <w:p w:rsidR="004C6DC0" w:rsidRPr="00F245F9" w:rsidRDefault="004C6DC0" w:rsidP="004C6DC0">
      <w:pPr>
        <w:spacing w:line="360" w:lineRule="auto"/>
        <w:jc w:val="both"/>
        <w:rPr>
          <w:sz w:val="16"/>
          <w:szCs w:val="16"/>
          <w:u w:val="single"/>
        </w:rPr>
      </w:pPr>
      <w:r w:rsidRPr="00F245F9">
        <w:rPr>
          <w:sz w:val="16"/>
          <w:szCs w:val="16"/>
          <w:u w:val="single"/>
        </w:rPr>
        <w:t>Resistance to Solvents</w:t>
      </w:r>
    </w:p>
    <w:p w:rsidR="004C6DC0" w:rsidRPr="00F245F9" w:rsidRDefault="004C6DC0" w:rsidP="004C6DC0">
      <w:pPr>
        <w:spacing w:line="360" w:lineRule="auto"/>
        <w:jc w:val="both"/>
        <w:rPr>
          <w:sz w:val="16"/>
          <w:szCs w:val="16"/>
        </w:rPr>
      </w:pPr>
      <w:r w:rsidRPr="00F245F9">
        <w:rPr>
          <w:sz w:val="16"/>
          <w:szCs w:val="16"/>
        </w:rPr>
        <w:t>Contact with solvents frequently causes the material to swell. This is normally reversible but, in the case of high temperatures and prolonged contact, degradation can result. More flexible products are generally more susceptible to swelling.</w:t>
      </w:r>
    </w:p>
    <w:p w:rsidR="004C6DC0" w:rsidRPr="00F245F9" w:rsidRDefault="004C6DC0" w:rsidP="004C6DC0">
      <w:pPr>
        <w:spacing w:line="360" w:lineRule="auto"/>
        <w:jc w:val="both"/>
        <w:rPr>
          <w:sz w:val="16"/>
          <w:szCs w:val="16"/>
        </w:rPr>
      </w:pPr>
      <w:r w:rsidRPr="00F245F9">
        <w:rPr>
          <w:sz w:val="16"/>
          <w:szCs w:val="16"/>
        </w:rPr>
        <w:t>Aromatics and polar aliphatic solvents, such as ketones, (short-chain) esters and halogenated hydrocarbons cause pronounced swelling in the material. Increased swelling goes hand in hand with a progressive reduction in strength. The swelling process and associated effect on strength are reversible.</w:t>
      </w:r>
    </w:p>
    <w:p w:rsidR="004C6DC0" w:rsidRPr="00F245F9" w:rsidRDefault="004C6DC0" w:rsidP="004C6DC0">
      <w:pPr>
        <w:spacing w:line="360" w:lineRule="auto"/>
        <w:jc w:val="both"/>
        <w:rPr>
          <w:sz w:val="16"/>
          <w:szCs w:val="16"/>
        </w:rPr>
      </w:pPr>
      <w:r w:rsidRPr="00F245F9">
        <w:rPr>
          <w:sz w:val="16"/>
          <w:szCs w:val="16"/>
        </w:rPr>
        <w:t xml:space="preserve">Polar solvents, such as dimethyl </w:t>
      </w:r>
      <w:proofErr w:type="spellStart"/>
      <w:r w:rsidRPr="00F245F9">
        <w:rPr>
          <w:sz w:val="16"/>
          <w:szCs w:val="16"/>
        </w:rPr>
        <w:t>formamide</w:t>
      </w:r>
      <w:proofErr w:type="spellEnd"/>
      <w:r w:rsidRPr="00F245F9">
        <w:rPr>
          <w:sz w:val="16"/>
          <w:szCs w:val="16"/>
        </w:rPr>
        <w:t xml:space="preserve">, </w:t>
      </w:r>
      <w:proofErr w:type="spellStart"/>
      <w:r w:rsidRPr="00F245F9">
        <w:rPr>
          <w:sz w:val="16"/>
          <w:szCs w:val="16"/>
        </w:rPr>
        <w:t>tetrahydrofurane</w:t>
      </w:r>
      <w:proofErr w:type="spellEnd"/>
      <w:r w:rsidRPr="00F245F9">
        <w:rPr>
          <w:sz w:val="16"/>
          <w:szCs w:val="16"/>
        </w:rPr>
        <w:t xml:space="preserve"> or N-methyl </w:t>
      </w:r>
      <w:proofErr w:type="spellStart"/>
      <w:r w:rsidRPr="00F245F9">
        <w:rPr>
          <w:sz w:val="16"/>
          <w:szCs w:val="16"/>
        </w:rPr>
        <w:t>pyrrolidone</w:t>
      </w:r>
      <w:proofErr w:type="spellEnd"/>
      <w:r w:rsidRPr="00F245F9">
        <w:rPr>
          <w:sz w:val="16"/>
          <w:szCs w:val="16"/>
        </w:rPr>
        <w:t>, cause partial or complete dissolution of TPU.</w:t>
      </w:r>
    </w:p>
    <w:p w:rsidR="004C6DC0" w:rsidRPr="00F245F9" w:rsidRDefault="004C6DC0" w:rsidP="004C6DC0">
      <w:pPr>
        <w:spacing w:line="360" w:lineRule="auto"/>
        <w:jc w:val="both"/>
        <w:rPr>
          <w:sz w:val="16"/>
          <w:szCs w:val="16"/>
          <w:u w:val="single"/>
        </w:rPr>
      </w:pPr>
      <w:r w:rsidRPr="00F245F9">
        <w:rPr>
          <w:sz w:val="16"/>
          <w:szCs w:val="16"/>
          <w:u w:val="single"/>
        </w:rPr>
        <w:t>Resistance to Alcohol</w:t>
      </w:r>
    </w:p>
    <w:p w:rsidR="004C6DC0" w:rsidRPr="00F245F9" w:rsidRDefault="004C6DC0" w:rsidP="004C6DC0">
      <w:pPr>
        <w:spacing w:line="360" w:lineRule="auto"/>
        <w:jc w:val="both"/>
        <w:rPr>
          <w:sz w:val="16"/>
          <w:szCs w:val="16"/>
        </w:rPr>
      </w:pPr>
      <w:r w:rsidRPr="00F245F9">
        <w:rPr>
          <w:sz w:val="16"/>
          <w:szCs w:val="16"/>
        </w:rPr>
        <w:t xml:space="preserve">Alcohol can break down TPU through </w:t>
      </w:r>
      <w:proofErr w:type="spellStart"/>
      <w:r w:rsidRPr="00F245F9">
        <w:rPr>
          <w:sz w:val="16"/>
          <w:szCs w:val="16"/>
        </w:rPr>
        <w:t>alcoholysis</w:t>
      </w:r>
      <w:proofErr w:type="spellEnd"/>
      <w:r w:rsidRPr="00F245F9">
        <w:rPr>
          <w:sz w:val="16"/>
          <w:szCs w:val="16"/>
        </w:rPr>
        <w:t>, particularly at high temperatures.</w:t>
      </w:r>
    </w:p>
    <w:p w:rsidR="004C6DC0" w:rsidRPr="00F245F9" w:rsidRDefault="004C6DC0" w:rsidP="004C6DC0">
      <w:pPr>
        <w:spacing w:line="360" w:lineRule="auto"/>
        <w:jc w:val="both"/>
        <w:rPr>
          <w:sz w:val="16"/>
          <w:szCs w:val="16"/>
          <w:u w:val="single"/>
        </w:rPr>
      </w:pPr>
      <w:r w:rsidRPr="00F245F9">
        <w:rPr>
          <w:sz w:val="16"/>
          <w:szCs w:val="16"/>
          <w:u w:val="single"/>
        </w:rPr>
        <w:t>Resistance to Water and Neutral Aqueous Saline Solutions</w:t>
      </w:r>
    </w:p>
    <w:p w:rsidR="004C6DC0" w:rsidRPr="00F245F9" w:rsidRDefault="004C6DC0" w:rsidP="004C6DC0">
      <w:pPr>
        <w:spacing w:line="360" w:lineRule="auto"/>
        <w:jc w:val="both"/>
        <w:rPr>
          <w:sz w:val="16"/>
          <w:szCs w:val="16"/>
        </w:rPr>
      </w:pPr>
      <w:r w:rsidRPr="00F245F9">
        <w:rPr>
          <w:sz w:val="16"/>
          <w:szCs w:val="16"/>
        </w:rPr>
        <w:t xml:space="preserve">At normal temperatures, TPU can remain in contact with water (including sea-water) for many years without experiencing any essential changes in its mechanical properties. Higher water temperatures cause a reduction in strength, and temperatures in excess of 60 </w:t>
      </w:r>
      <w:r w:rsidRPr="00F245F9">
        <w:rPr>
          <w:sz w:val="16"/>
          <w:szCs w:val="16"/>
        </w:rPr>
        <w:sym w:font="Symbol" w:char="F0B0"/>
      </w:r>
      <w:r w:rsidRPr="00F245F9">
        <w:rPr>
          <w:sz w:val="16"/>
          <w:szCs w:val="16"/>
        </w:rPr>
        <w:t>C lead to progressive hydrolytic degradation.</w:t>
      </w:r>
    </w:p>
    <w:p w:rsidR="004C6DC0" w:rsidRPr="00F245F9" w:rsidRDefault="004C6DC0" w:rsidP="004C6DC0">
      <w:pPr>
        <w:spacing w:line="360" w:lineRule="auto"/>
        <w:jc w:val="both"/>
        <w:rPr>
          <w:sz w:val="16"/>
          <w:szCs w:val="16"/>
          <w:u w:val="single"/>
        </w:rPr>
      </w:pPr>
      <w:r w:rsidRPr="00F245F9">
        <w:rPr>
          <w:sz w:val="16"/>
          <w:szCs w:val="16"/>
          <w:u w:val="single"/>
        </w:rPr>
        <w:t>Resistance to Fuels</w:t>
      </w:r>
    </w:p>
    <w:p w:rsidR="004C6DC0" w:rsidRPr="00F245F9" w:rsidRDefault="004C6DC0" w:rsidP="004C6DC0">
      <w:pPr>
        <w:spacing w:line="360" w:lineRule="auto"/>
        <w:jc w:val="both"/>
        <w:rPr>
          <w:sz w:val="16"/>
          <w:szCs w:val="16"/>
        </w:rPr>
      </w:pPr>
      <w:r w:rsidRPr="00F245F9">
        <w:rPr>
          <w:sz w:val="16"/>
          <w:szCs w:val="16"/>
        </w:rPr>
        <w:t xml:space="preserve">The resistance of TPU to fuels is determined by the composition of the fuel involved. TPU displays good resistance when in contact with fuels of a primarily aliphatic nature – such as standard petrol, diesel oil and </w:t>
      </w:r>
      <w:proofErr w:type="spellStart"/>
      <w:r w:rsidRPr="00F245F9">
        <w:rPr>
          <w:sz w:val="16"/>
          <w:szCs w:val="16"/>
        </w:rPr>
        <w:t>kerosine</w:t>
      </w:r>
      <w:proofErr w:type="spellEnd"/>
      <w:r w:rsidRPr="00F245F9">
        <w:rPr>
          <w:sz w:val="16"/>
          <w:szCs w:val="16"/>
        </w:rPr>
        <w:t>.</w:t>
      </w:r>
    </w:p>
    <w:p w:rsidR="004C6DC0" w:rsidRPr="00F245F9" w:rsidRDefault="004C6DC0" w:rsidP="004C6DC0">
      <w:pPr>
        <w:spacing w:line="360" w:lineRule="auto"/>
        <w:jc w:val="both"/>
        <w:rPr>
          <w:sz w:val="16"/>
          <w:szCs w:val="16"/>
        </w:rPr>
      </w:pPr>
      <w:r w:rsidRPr="00F245F9">
        <w:rPr>
          <w:sz w:val="16"/>
          <w:szCs w:val="16"/>
        </w:rPr>
        <w:t>In the case of fuels that contain alcohol, damage can occur after a prolonged period of contact.</w:t>
      </w:r>
    </w:p>
    <w:p w:rsidR="004C6DC0" w:rsidRPr="00F245F9" w:rsidRDefault="004C6DC0" w:rsidP="004C6DC0">
      <w:pPr>
        <w:spacing w:line="360" w:lineRule="auto"/>
        <w:jc w:val="both"/>
        <w:rPr>
          <w:sz w:val="16"/>
          <w:szCs w:val="16"/>
        </w:rPr>
      </w:pPr>
      <w:r w:rsidRPr="00F245F9">
        <w:rPr>
          <w:sz w:val="16"/>
          <w:szCs w:val="16"/>
        </w:rPr>
        <w:t>Aromatic fuels, such as premium-grade petrol, cause reversible swelling in TPU. The extent of swelling correlates with the content and nature of the aromatic ingredients that they contain.</w:t>
      </w:r>
    </w:p>
    <w:p w:rsidR="004C6DC0" w:rsidRPr="00F245F9" w:rsidRDefault="004C6DC0" w:rsidP="004C6DC0">
      <w:pPr>
        <w:spacing w:line="360" w:lineRule="auto"/>
        <w:jc w:val="both"/>
        <w:rPr>
          <w:sz w:val="16"/>
          <w:szCs w:val="16"/>
          <w:u w:val="single"/>
        </w:rPr>
      </w:pPr>
      <w:r w:rsidRPr="00F245F9">
        <w:rPr>
          <w:sz w:val="16"/>
          <w:szCs w:val="16"/>
          <w:u w:val="single"/>
        </w:rPr>
        <w:t>Resistance to Oils and Greases</w:t>
      </w:r>
    </w:p>
    <w:p w:rsidR="004C6DC0" w:rsidRPr="00F245F9" w:rsidRDefault="004C6DC0" w:rsidP="004C6DC0">
      <w:pPr>
        <w:spacing w:line="360" w:lineRule="auto"/>
        <w:jc w:val="both"/>
        <w:rPr>
          <w:sz w:val="16"/>
          <w:szCs w:val="16"/>
        </w:rPr>
      </w:pPr>
      <w:r w:rsidRPr="00F245F9">
        <w:rPr>
          <w:sz w:val="16"/>
          <w:szCs w:val="16"/>
        </w:rPr>
        <w:t>TPU is particularly resistant to pure mineral oils (lubricating oils) and water-free greases. Specially modified high performance lubricants may be incompatible with TPU (either the lubricants themselves or their additives), particularly at high temperatures. It is recommended that the effect on mechanical properties and the swelling behavior be checked before lubricants of this type are applied.</w:t>
      </w:r>
    </w:p>
    <w:p w:rsidR="004C6DC0" w:rsidRPr="00F245F9" w:rsidRDefault="004C6DC0" w:rsidP="004C6DC0">
      <w:pPr>
        <w:spacing w:line="360" w:lineRule="auto"/>
        <w:jc w:val="both"/>
        <w:rPr>
          <w:sz w:val="16"/>
          <w:szCs w:val="16"/>
          <w:u w:val="single"/>
        </w:rPr>
      </w:pPr>
      <w:r w:rsidRPr="00F245F9">
        <w:rPr>
          <w:sz w:val="16"/>
          <w:szCs w:val="16"/>
          <w:u w:val="single"/>
        </w:rPr>
        <w:t>Resistance to Acids and Alkaline Solutions</w:t>
      </w:r>
    </w:p>
    <w:p w:rsidR="004C6DC0" w:rsidRPr="00F245F9" w:rsidRDefault="004C6DC0" w:rsidP="004C6DC0">
      <w:pPr>
        <w:spacing w:line="360" w:lineRule="auto"/>
        <w:jc w:val="both"/>
        <w:rPr>
          <w:sz w:val="16"/>
          <w:szCs w:val="16"/>
        </w:rPr>
      </w:pPr>
      <w:r w:rsidRPr="00F245F9">
        <w:rPr>
          <w:sz w:val="16"/>
          <w:szCs w:val="16"/>
        </w:rPr>
        <w:t>Brief contact with concentrated mineral acids is possible at room temperature, providing that the point of contact is rapidly cleaned with water afterwards. TPU displays limited resistance to dilute mineral acids at room temperature. Organic acids and aqueous solutions of these damage the material more rapidly than inorganic acids.</w:t>
      </w:r>
    </w:p>
    <w:p w:rsidR="004C6DC0" w:rsidRPr="00F245F9" w:rsidRDefault="004C6DC0" w:rsidP="004C6DC0">
      <w:pPr>
        <w:spacing w:line="360" w:lineRule="auto"/>
        <w:jc w:val="both"/>
        <w:rPr>
          <w:sz w:val="16"/>
          <w:szCs w:val="16"/>
        </w:rPr>
      </w:pPr>
      <w:r w:rsidRPr="00F245F9">
        <w:rPr>
          <w:sz w:val="16"/>
          <w:szCs w:val="16"/>
        </w:rPr>
        <w:t>The same applies for alkaline solutions as for acids: longer contact is possible with highly diluted solutions.</w:t>
      </w:r>
    </w:p>
    <w:p w:rsidR="004C6DC0" w:rsidRPr="00F245F9" w:rsidRDefault="004C6DC0" w:rsidP="004C6DC0">
      <w:pPr>
        <w:spacing w:line="360" w:lineRule="auto"/>
        <w:jc w:val="both"/>
        <w:rPr>
          <w:sz w:val="16"/>
          <w:szCs w:val="16"/>
        </w:rPr>
      </w:pPr>
    </w:p>
    <w:p w:rsidR="004C6DC0" w:rsidRPr="00F245F9" w:rsidRDefault="004C6DC0" w:rsidP="004C6DC0">
      <w:pPr>
        <w:rPr>
          <w:sz w:val="16"/>
          <w:szCs w:val="16"/>
        </w:rPr>
      </w:pPr>
      <w:r w:rsidRPr="00F245F9">
        <w:rPr>
          <w:sz w:val="16"/>
          <w:szCs w:val="16"/>
        </w:rPr>
        <w:br w:type="page"/>
      </w:r>
    </w:p>
    <w:p w:rsidR="004C6DC0" w:rsidRPr="00F245F9" w:rsidRDefault="004C6DC0" w:rsidP="004C6DC0">
      <w:pPr>
        <w:spacing w:line="360" w:lineRule="auto"/>
        <w:jc w:val="both"/>
        <w:rPr>
          <w:sz w:val="16"/>
          <w:szCs w:val="16"/>
        </w:rPr>
      </w:pPr>
      <w:r w:rsidRPr="00F245F9">
        <w:rPr>
          <w:noProof/>
          <w:sz w:val="16"/>
          <w:szCs w:val="16"/>
        </w:rPr>
        <w:lastRenderedPageBreak/>
        <w:drawing>
          <wp:inline distT="0" distB="0" distL="0" distR="0" wp14:anchorId="42CC02B8" wp14:editId="27911F44">
            <wp:extent cx="3140710" cy="8515985"/>
            <wp:effectExtent l="0" t="0" r="254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0710" cy="8515985"/>
                    </a:xfrm>
                    <a:prstGeom prst="rect">
                      <a:avLst/>
                    </a:prstGeom>
                    <a:noFill/>
                    <a:ln>
                      <a:noFill/>
                    </a:ln>
                  </pic:spPr>
                </pic:pic>
              </a:graphicData>
            </a:graphic>
          </wp:inline>
        </w:drawing>
      </w:r>
    </w:p>
    <w:p w:rsidR="004C6DC0" w:rsidRPr="00F245F9" w:rsidRDefault="004C6DC0" w:rsidP="004C6DC0">
      <w:pPr>
        <w:rPr>
          <w:sz w:val="16"/>
          <w:szCs w:val="16"/>
        </w:rPr>
      </w:pPr>
    </w:p>
    <w:p w:rsidR="004C6DC0" w:rsidRPr="00F245F9" w:rsidRDefault="004C6DC0" w:rsidP="004C6DC0">
      <w:pPr>
        <w:rPr>
          <w:sz w:val="16"/>
          <w:szCs w:val="16"/>
        </w:rPr>
      </w:pPr>
    </w:p>
    <w:p w:rsidR="001911D5" w:rsidRDefault="001911D5">
      <w:pPr>
        <w:rPr>
          <w:sz w:val="16"/>
          <w:szCs w:val="16"/>
        </w:rPr>
      </w:pPr>
      <w:r>
        <w:rPr>
          <w:sz w:val="16"/>
          <w:szCs w:val="16"/>
        </w:rPr>
        <w:br w:type="page"/>
      </w:r>
    </w:p>
    <w:p w:rsidR="001911D5" w:rsidRDefault="001911D5" w:rsidP="001911D5">
      <w:pPr>
        <w:spacing w:after="0" w:line="240" w:lineRule="auto"/>
        <w:jc w:val="both"/>
        <w:rPr>
          <w:rFonts w:cs="Arial"/>
          <w:b/>
          <w:sz w:val="16"/>
          <w:szCs w:val="16"/>
          <w:lang w:val="nb-NO"/>
        </w:rPr>
      </w:pPr>
      <w:r>
        <w:rPr>
          <w:rFonts w:cs="Arial"/>
          <w:b/>
          <w:sz w:val="16"/>
          <w:szCs w:val="16"/>
          <w:lang w:val="nb-NO"/>
        </w:rPr>
        <w:lastRenderedPageBreak/>
        <w:t>TPU KİMYASAL DAYANIMI</w:t>
      </w:r>
    </w:p>
    <w:p w:rsidR="001911D5" w:rsidRDefault="001911D5" w:rsidP="001911D5">
      <w:pPr>
        <w:spacing w:after="0" w:line="240" w:lineRule="auto"/>
        <w:jc w:val="both"/>
        <w:rPr>
          <w:rFonts w:cs="Arial"/>
          <w:b/>
          <w:sz w:val="16"/>
          <w:szCs w:val="16"/>
          <w:lang w:val="nb-NO"/>
        </w:rPr>
      </w:pPr>
    </w:p>
    <w:p w:rsidR="001911D5" w:rsidRPr="00F245F9" w:rsidRDefault="001911D5" w:rsidP="001911D5">
      <w:pPr>
        <w:spacing w:after="0" w:line="240" w:lineRule="auto"/>
        <w:jc w:val="both"/>
        <w:rPr>
          <w:rFonts w:cs="Arial"/>
          <w:b/>
          <w:sz w:val="16"/>
          <w:szCs w:val="16"/>
          <w:lang w:val="nb-NO"/>
        </w:rPr>
      </w:pPr>
      <w:r w:rsidRPr="00F245F9">
        <w:rPr>
          <w:rFonts w:cs="Arial"/>
          <w:b/>
          <w:sz w:val="16"/>
          <w:szCs w:val="16"/>
          <w:lang w:val="nb-NO"/>
        </w:rPr>
        <w:t>Solventlere dayanım</w:t>
      </w:r>
    </w:p>
    <w:p w:rsidR="001911D5" w:rsidRPr="00F245F9" w:rsidRDefault="001911D5" w:rsidP="001911D5">
      <w:pPr>
        <w:spacing w:line="240" w:lineRule="auto"/>
        <w:jc w:val="both"/>
        <w:rPr>
          <w:rFonts w:cs="Arial"/>
          <w:sz w:val="16"/>
          <w:szCs w:val="16"/>
          <w:lang w:val="nb-NO"/>
        </w:rPr>
      </w:pPr>
    </w:p>
    <w:p w:rsidR="001911D5" w:rsidRPr="00F245F9" w:rsidRDefault="001911D5" w:rsidP="001911D5">
      <w:pPr>
        <w:spacing w:line="240" w:lineRule="auto"/>
        <w:jc w:val="both"/>
        <w:rPr>
          <w:rFonts w:cs="Arial"/>
          <w:sz w:val="16"/>
          <w:szCs w:val="16"/>
          <w:lang w:val="nb-NO"/>
        </w:rPr>
      </w:pPr>
      <w:r w:rsidRPr="00F245F9">
        <w:rPr>
          <w:rFonts w:cs="Arial"/>
          <w:sz w:val="16"/>
          <w:szCs w:val="16"/>
          <w:lang w:val="nb-NO"/>
        </w:rPr>
        <w:t xml:space="preserve">Solventlerle sürekli temas malzemenin kabarmasına neden olur. Bu durumda normalde malzeme eski haline dönebilir, fakat, yüksek sıcaklık altında ve sürekli maruz kalmada bozulma görülebilir. Daha esnek ürünler, genel olarak kabarma görülmesine daha meyillidir. </w:t>
      </w:r>
    </w:p>
    <w:p w:rsidR="001911D5" w:rsidRPr="00F245F9" w:rsidRDefault="001911D5" w:rsidP="001911D5">
      <w:pPr>
        <w:spacing w:line="240" w:lineRule="auto"/>
        <w:jc w:val="both"/>
        <w:rPr>
          <w:rFonts w:cs="Arial"/>
          <w:sz w:val="16"/>
          <w:szCs w:val="16"/>
          <w:lang w:val="nb-NO"/>
        </w:rPr>
      </w:pPr>
      <w:r w:rsidRPr="00F245F9">
        <w:rPr>
          <w:rFonts w:cs="Arial"/>
          <w:sz w:val="16"/>
          <w:szCs w:val="16"/>
          <w:lang w:val="nb-NO"/>
        </w:rPr>
        <w:t>Aromatikler ile keton, kısa zincirli ester ve halojenlendirilmiş hidrokarbonlar gibi polar alifatik solventler malzemede göze çarpan kabarmalara neden olabilir. Mukavemette görülen azalmayla birlikte kabarmada artış görülebilir.  Normal şartlar tekrar sağlandığında; malzemenin kabarma süreci ve mukavemet üzerindeki etkiler ortadan kalkar.</w:t>
      </w:r>
    </w:p>
    <w:p w:rsidR="001911D5" w:rsidRPr="00F245F9" w:rsidRDefault="001911D5" w:rsidP="001911D5">
      <w:pPr>
        <w:spacing w:line="240" w:lineRule="auto"/>
        <w:jc w:val="both"/>
        <w:rPr>
          <w:rFonts w:cs="Arial"/>
          <w:sz w:val="16"/>
          <w:szCs w:val="16"/>
          <w:lang w:val="nb-NO"/>
        </w:rPr>
      </w:pPr>
      <w:r w:rsidRPr="00F245F9">
        <w:rPr>
          <w:rFonts w:cs="Arial"/>
          <w:sz w:val="16"/>
          <w:szCs w:val="16"/>
          <w:lang w:val="nb-NO"/>
        </w:rPr>
        <w:t xml:space="preserve">Dimetil formamid, tetrahidrofuran ya da N-metil pirolidon gibi polar solventler kısmi ya da bütün olarak PU malzemenin bozulmasına yol açabilirler. </w:t>
      </w:r>
    </w:p>
    <w:p w:rsidR="001911D5" w:rsidRPr="00F245F9" w:rsidRDefault="001911D5" w:rsidP="001911D5">
      <w:pPr>
        <w:spacing w:line="240" w:lineRule="auto"/>
        <w:jc w:val="both"/>
        <w:rPr>
          <w:rFonts w:cs="Arial"/>
          <w:sz w:val="16"/>
          <w:szCs w:val="16"/>
          <w:lang w:val="nb-NO"/>
        </w:rPr>
      </w:pPr>
    </w:p>
    <w:p w:rsidR="001911D5" w:rsidRPr="00F245F9" w:rsidRDefault="001911D5" w:rsidP="001911D5">
      <w:pPr>
        <w:spacing w:after="0" w:line="240" w:lineRule="auto"/>
        <w:jc w:val="both"/>
        <w:rPr>
          <w:rFonts w:cs="Arial"/>
          <w:b/>
          <w:sz w:val="16"/>
          <w:szCs w:val="16"/>
          <w:lang w:val="nb-NO"/>
        </w:rPr>
      </w:pPr>
      <w:r w:rsidRPr="00F245F9">
        <w:rPr>
          <w:rFonts w:cs="Arial"/>
          <w:b/>
          <w:sz w:val="16"/>
          <w:szCs w:val="16"/>
          <w:lang w:val="nb-NO"/>
        </w:rPr>
        <w:t>Alkole dayanım</w:t>
      </w:r>
    </w:p>
    <w:p w:rsidR="001911D5" w:rsidRPr="00F245F9" w:rsidRDefault="001911D5" w:rsidP="001911D5">
      <w:pPr>
        <w:spacing w:line="240" w:lineRule="auto"/>
        <w:jc w:val="both"/>
        <w:rPr>
          <w:rFonts w:cs="Arial"/>
          <w:sz w:val="16"/>
          <w:szCs w:val="16"/>
          <w:lang w:val="nb-NO"/>
        </w:rPr>
      </w:pPr>
    </w:p>
    <w:p w:rsidR="001911D5" w:rsidRPr="00F245F9" w:rsidRDefault="001911D5" w:rsidP="001911D5">
      <w:pPr>
        <w:spacing w:line="240" w:lineRule="auto"/>
        <w:ind w:right="-148"/>
        <w:jc w:val="both"/>
        <w:rPr>
          <w:rFonts w:cs="Arial"/>
          <w:sz w:val="16"/>
          <w:szCs w:val="16"/>
          <w:lang w:val="nb-NO"/>
        </w:rPr>
      </w:pPr>
      <w:r w:rsidRPr="00F245F9">
        <w:rPr>
          <w:rFonts w:cs="Arial"/>
          <w:sz w:val="16"/>
          <w:szCs w:val="16"/>
          <w:lang w:val="nb-NO"/>
        </w:rPr>
        <w:t xml:space="preserve">Özellikle yüksek sıcaklıklarda PU malzeme, alkoliz  sürecinde (alkole maruz kaldığında)  ayrışıp, bozulabilir. </w:t>
      </w:r>
    </w:p>
    <w:p w:rsidR="001911D5" w:rsidRPr="00F245F9" w:rsidRDefault="001911D5" w:rsidP="001911D5">
      <w:pPr>
        <w:spacing w:line="240" w:lineRule="auto"/>
        <w:jc w:val="both"/>
        <w:rPr>
          <w:rFonts w:cs="Arial"/>
          <w:sz w:val="16"/>
          <w:szCs w:val="16"/>
          <w:lang w:val="nb-NO"/>
        </w:rPr>
      </w:pPr>
    </w:p>
    <w:p w:rsidR="001911D5" w:rsidRPr="00F245F9" w:rsidRDefault="001911D5" w:rsidP="001911D5">
      <w:pPr>
        <w:spacing w:after="0" w:line="240" w:lineRule="auto"/>
        <w:jc w:val="both"/>
        <w:rPr>
          <w:rFonts w:cs="Arial"/>
          <w:b/>
          <w:sz w:val="16"/>
          <w:szCs w:val="16"/>
          <w:lang w:val="nb-NO"/>
        </w:rPr>
      </w:pPr>
      <w:r w:rsidRPr="00F245F9">
        <w:rPr>
          <w:rFonts w:cs="Arial"/>
          <w:b/>
          <w:sz w:val="16"/>
          <w:szCs w:val="16"/>
          <w:lang w:val="nb-NO"/>
        </w:rPr>
        <w:t xml:space="preserve">Tatlı ve tuzlu su çözeltilerine dayanım </w:t>
      </w:r>
    </w:p>
    <w:p w:rsidR="001911D5" w:rsidRPr="00F245F9" w:rsidRDefault="001911D5" w:rsidP="001911D5">
      <w:pPr>
        <w:spacing w:line="240" w:lineRule="auto"/>
        <w:ind w:left="720"/>
        <w:jc w:val="both"/>
        <w:rPr>
          <w:rFonts w:cs="Arial"/>
          <w:b/>
          <w:sz w:val="16"/>
          <w:szCs w:val="16"/>
          <w:lang w:val="nb-NO"/>
        </w:rPr>
      </w:pPr>
    </w:p>
    <w:p w:rsidR="001911D5" w:rsidRPr="00F245F9" w:rsidRDefault="001911D5" w:rsidP="001911D5">
      <w:pPr>
        <w:spacing w:line="240" w:lineRule="auto"/>
        <w:jc w:val="both"/>
        <w:rPr>
          <w:rFonts w:cs="Arial"/>
          <w:b/>
          <w:sz w:val="16"/>
          <w:szCs w:val="16"/>
          <w:lang w:val="nb-NO"/>
        </w:rPr>
      </w:pPr>
      <w:r w:rsidRPr="00F245F9">
        <w:rPr>
          <w:rFonts w:cs="Arial"/>
          <w:sz w:val="16"/>
          <w:szCs w:val="16"/>
          <w:lang w:val="nb-NO"/>
        </w:rPr>
        <w:t>Normal sıcaklıklarda, mekanik özelliklerinde önemli değişiklik görülmeksizin yıllarca ürün su (deniz suyu dahil) ile temas halinde kullanılabilir. Yüksek su sıcaklıkları mukavemet kayıplarına ve 60 °C’yi aşan sıcaklıklar malzemedeki ester yapının sürekli hidrolitik bozulmasına neden olabilir.</w:t>
      </w:r>
    </w:p>
    <w:p w:rsidR="001911D5" w:rsidRPr="00F245F9" w:rsidRDefault="001911D5" w:rsidP="001911D5">
      <w:pPr>
        <w:spacing w:after="0" w:line="240" w:lineRule="auto"/>
        <w:jc w:val="both"/>
        <w:rPr>
          <w:rFonts w:cs="Arial"/>
          <w:b/>
          <w:sz w:val="16"/>
          <w:szCs w:val="16"/>
          <w:lang w:val="nb-NO"/>
        </w:rPr>
      </w:pPr>
      <w:r w:rsidRPr="00F245F9">
        <w:rPr>
          <w:rFonts w:cs="Arial"/>
          <w:b/>
          <w:sz w:val="16"/>
          <w:szCs w:val="16"/>
          <w:lang w:val="nb-NO"/>
        </w:rPr>
        <w:t>Yakıtlara dayanım</w:t>
      </w:r>
    </w:p>
    <w:p w:rsidR="001911D5" w:rsidRPr="00F245F9" w:rsidRDefault="001911D5" w:rsidP="001911D5">
      <w:pPr>
        <w:spacing w:line="240" w:lineRule="auto"/>
        <w:jc w:val="both"/>
        <w:rPr>
          <w:rFonts w:cs="Arial"/>
          <w:sz w:val="16"/>
          <w:szCs w:val="16"/>
          <w:lang w:val="nb-NO"/>
        </w:rPr>
      </w:pPr>
    </w:p>
    <w:p w:rsidR="001911D5" w:rsidRPr="00F245F9" w:rsidRDefault="001911D5" w:rsidP="001911D5">
      <w:pPr>
        <w:spacing w:line="240" w:lineRule="auto"/>
        <w:jc w:val="both"/>
        <w:rPr>
          <w:rFonts w:cs="Arial"/>
          <w:sz w:val="16"/>
          <w:szCs w:val="16"/>
          <w:lang w:val="nb-NO"/>
        </w:rPr>
      </w:pPr>
      <w:r w:rsidRPr="00F245F9">
        <w:rPr>
          <w:rFonts w:cs="Arial"/>
          <w:sz w:val="16"/>
          <w:szCs w:val="16"/>
          <w:lang w:val="nb-NO"/>
        </w:rPr>
        <w:t>PU malzemenin yakıtlara dayanımı için ilgili yakıtın bileşim oranları belirleyicidir. Malzeme; standart ham petrol, motorin ve gaz yağı gibi bir birincil alifatik özellikte yakıtla etkileşime girdiğinde iyi bir dayanım göstermektedir.</w:t>
      </w:r>
    </w:p>
    <w:p w:rsidR="001911D5" w:rsidRPr="00F245F9" w:rsidRDefault="001911D5" w:rsidP="001911D5">
      <w:pPr>
        <w:spacing w:line="240" w:lineRule="auto"/>
        <w:jc w:val="both"/>
        <w:rPr>
          <w:rFonts w:cs="Arial"/>
          <w:sz w:val="16"/>
          <w:szCs w:val="16"/>
          <w:lang w:val="nb-NO"/>
        </w:rPr>
      </w:pPr>
      <w:r w:rsidRPr="00F245F9">
        <w:rPr>
          <w:rFonts w:cs="Arial"/>
          <w:sz w:val="16"/>
          <w:szCs w:val="16"/>
          <w:lang w:val="nb-NO"/>
        </w:rPr>
        <w:t>Alkol içeren yakıtlar söz konusu olduğunda, çok uzun süreli temas sonrasında zarar görülebilir.</w:t>
      </w:r>
    </w:p>
    <w:p w:rsidR="001911D5" w:rsidRPr="00F245F9" w:rsidRDefault="001911D5" w:rsidP="001911D5">
      <w:pPr>
        <w:spacing w:line="240" w:lineRule="auto"/>
        <w:jc w:val="both"/>
        <w:rPr>
          <w:rFonts w:cs="Arial"/>
          <w:sz w:val="16"/>
          <w:szCs w:val="16"/>
          <w:lang w:val="nb-NO"/>
        </w:rPr>
      </w:pPr>
      <w:r w:rsidRPr="00F245F9">
        <w:rPr>
          <w:rFonts w:cs="Arial"/>
          <w:sz w:val="16"/>
          <w:szCs w:val="16"/>
          <w:lang w:val="nb-NO"/>
        </w:rPr>
        <w:t xml:space="preserve">Süper benzin gibi aromatik yakıtlar malzemenin eski haline dönebilir şekilde kabarmasına neden olabilir. Kabarmanın genişliği, yakıttaki aromatik içeriğin bileşenleri ve doğasına göre değişiklik gösterebilir.   </w:t>
      </w:r>
    </w:p>
    <w:p w:rsidR="001911D5" w:rsidRPr="00F245F9" w:rsidRDefault="001911D5" w:rsidP="001911D5">
      <w:pPr>
        <w:spacing w:line="240" w:lineRule="auto"/>
        <w:jc w:val="both"/>
        <w:rPr>
          <w:rFonts w:cs="Arial"/>
          <w:sz w:val="16"/>
          <w:szCs w:val="16"/>
          <w:lang w:val="nb-NO"/>
        </w:rPr>
      </w:pPr>
    </w:p>
    <w:p w:rsidR="001911D5" w:rsidRPr="00F245F9" w:rsidRDefault="001911D5" w:rsidP="001911D5">
      <w:pPr>
        <w:spacing w:after="0" w:line="240" w:lineRule="auto"/>
        <w:jc w:val="both"/>
        <w:rPr>
          <w:rFonts w:cs="Arial"/>
          <w:b/>
          <w:sz w:val="16"/>
          <w:szCs w:val="16"/>
          <w:lang w:val="nb-NO"/>
        </w:rPr>
      </w:pPr>
      <w:r w:rsidRPr="00F245F9">
        <w:rPr>
          <w:rFonts w:cs="Arial"/>
          <w:b/>
          <w:sz w:val="16"/>
          <w:szCs w:val="16"/>
          <w:lang w:val="nb-NO"/>
        </w:rPr>
        <w:t>Yağa dayanım</w:t>
      </w:r>
    </w:p>
    <w:p w:rsidR="001911D5" w:rsidRPr="00F245F9" w:rsidRDefault="001911D5" w:rsidP="001911D5">
      <w:pPr>
        <w:spacing w:line="240" w:lineRule="auto"/>
        <w:jc w:val="both"/>
        <w:rPr>
          <w:rFonts w:cs="Arial"/>
          <w:sz w:val="16"/>
          <w:szCs w:val="16"/>
          <w:lang w:val="nb-NO"/>
        </w:rPr>
      </w:pPr>
    </w:p>
    <w:p w:rsidR="001911D5" w:rsidRPr="00F245F9" w:rsidRDefault="001911D5" w:rsidP="001911D5">
      <w:pPr>
        <w:spacing w:line="240" w:lineRule="auto"/>
        <w:jc w:val="both"/>
        <w:rPr>
          <w:rFonts w:cs="Arial"/>
          <w:sz w:val="16"/>
          <w:szCs w:val="16"/>
          <w:lang w:val="nb-NO"/>
        </w:rPr>
      </w:pPr>
      <w:r w:rsidRPr="00F245F9">
        <w:rPr>
          <w:rFonts w:cs="Arial"/>
          <w:sz w:val="16"/>
          <w:szCs w:val="16"/>
          <w:lang w:val="nb-NO"/>
        </w:rPr>
        <w:t>PU malzeme saf mineral yağlara (motor yağı) ve su içermeyen gres yağına özel olarak dayanıklıdır. Özellikle yüksek sıcaklıklarda, bileşiminde değişiklik yapılmış yüksek performanslı motor yağları belki malzeme ile uyumsuzluk gösterebilir (motor yağının kendisi ya da katkıları kaynaklı). Bu tip motor yağları kullanılmadan önce, mekanik özellikler üzerinde etkilerin ve kabarma davranışının kontrol edilmesi önerilir.</w:t>
      </w:r>
    </w:p>
    <w:p w:rsidR="001911D5" w:rsidRPr="00F245F9" w:rsidRDefault="001911D5" w:rsidP="001911D5">
      <w:pPr>
        <w:spacing w:line="240" w:lineRule="auto"/>
        <w:jc w:val="both"/>
        <w:rPr>
          <w:rFonts w:cs="Arial"/>
          <w:sz w:val="16"/>
          <w:szCs w:val="16"/>
          <w:lang w:val="nb-NO"/>
        </w:rPr>
      </w:pPr>
    </w:p>
    <w:p w:rsidR="001911D5" w:rsidRPr="00F245F9" w:rsidRDefault="001911D5" w:rsidP="001911D5">
      <w:pPr>
        <w:spacing w:after="0" w:line="240" w:lineRule="auto"/>
        <w:jc w:val="both"/>
        <w:rPr>
          <w:rFonts w:cs="Arial"/>
          <w:b/>
          <w:sz w:val="16"/>
          <w:szCs w:val="16"/>
          <w:lang w:val="nb-NO"/>
        </w:rPr>
      </w:pPr>
      <w:r w:rsidRPr="00F245F9">
        <w:rPr>
          <w:rFonts w:cs="Arial"/>
          <w:b/>
          <w:sz w:val="16"/>
          <w:szCs w:val="16"/>
          <w:lang w:val="nb-NO"/>
        </w:rPr>
        <w:t>Asit ve alkalin çözeltilerine dayanım</w:t>
      </w:r>
    </w:p>
    <w:p w:rsidR="001911D5" w:rsidRPr="00F245F9" w:rsidRDefault="001911D5" w:rsidP="001911D5">
      <w:pPr>
        <w:spacing w:line="240" w:lineRule="auto"/>
        <w:jc w:val="both"/>
        <w:rPr>
          <w:rFonts w:cs="Arial"/>
          <w:sz w:val="16"/>
          <w:szCs w:val="16"/>
          <w:lang w:val="nb-NO"/>
        </w:rPr>
      </w:pPr>
    </w:p>
    <w:p w:rsidR="001911D5" w:rsidRPr="00F245F9" w:rsidRDefault="001911D5" w:rsidP="001911D5">
      <w:pPr>
        <w:spacing w:line="240" w:lineRule="auto"/>
        <w:jc w:val="both"/>
        <w:rPr>
          <w:rFonts w:cs="Arial"/>
          <w:sz w:val="16"/>
          <w:szCs w:val="16"/>
          <w:lang w:val="nb-NO"/>
        </w:rPr>
      </w:pPr>
      <w:r w:rsidRPr="00F245F9">
        <w:rPr>
          <w:rFonts w:cs="Arial"/>
          <w:sz w:val="16"/>
          <w:szCs w:val="16"/>
          <w:lang w:val="nb-NO"/>
        </w:rPr>
        <w:t>Konsantre mineral asitlerle kısa süreli etkileşimi, temas sonrasında suyla temizlenmesiyle koşuluyla mümkün olabilir. Oda sıcaklığında, PU malzeme seyrek mineral asit çözeltilerine karşı sınırlı dayanım gösterebilir. Organik asitler ve bunların sulu çözeltileri, inorganik asitlere göre daha hızlı olumsuz etkiler.</w:t>
      </w:r>
    </w:p>
    <w:p w:rsidR="001911D5" w:rsidRPr="00F245F9" w:rsidRDefault="001911D5" w:rsidP="001911D5">
      <w:pPr>
        <w:spacing w:line="240" w:lineRule="auto"/>
        <w:jc w:val="both"/>
        <w:rPr>
          <w:rFonts w:cs="Arial"/>
          <w:sz w:val="16"/>
          <w:szCs w:val="16"/>
          <w:lang w:val="nb-NO"/>
        </w:rPr>
      </w:pPr>
      <w:r w:rsidRPr="00F245F9">
        <w:rPr>
          <w:rFonts w:cs="Arial"/>
          <w:sz w:val="16"/>
          <w:szCs w:val="16"/>
          <w:lang w:val="nb-NO"/>
        </w:rPr>
        <w:t>Asitler ile aynı durum alkalin çözeltileri için de geçerlidir: çok seyrek çözeltilerle daha uzun süreli temas mümkündür.</w:t>
      </w:r>
    </w:p>
    <w:p w:rsidR="001911D5" w:rsidRDefault="001911D5">
      <w:pPr>
        <w:rPr>
          <w:sz w:val="16"/>
          <w:szCs w:val="16"/>
        </w:rPr>
      </w:pPr>
      <w:r>
        <w:rPr>
          <w:sz w:val="16"/>
          <w:szCs w:val="16"/>
        </w:rPr>
        <w:br w:type="page"/>
      </w:r>
    </w:p>
    <w:p w:rsidR="007773F0" w:rsidRPr="00F245F9" w:rsidRDefault="00B62AFA">
      <w:pPr>
        <w:rPr>
          <w:sz w:val="16"/>
          <w:szCs w:val="16"/>
        </w:rPr>
      </w:pPr>
      <w:r w:rsidRPr="00F245F9">
        <w:rPr>
          <w:noProof/>
          <w:sz w:val="16"/>
          <w:szCs w:val="16"/>
        </w:rPr>
        <w:lastRenderedPageBreak/>
        <w:drawing>
          <wp:inline distT="0" distB="0" distL="0" distR="0" wp14:anchorId="08515014" wp14:editId="3279CAC3">
            <wp:extent cx="3140710" cy="8515985"/>
            <wp:effectExtent l="0" t="0" r="254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0710" cy="8515985"/>
                    </a:xfrm>
                    <a:prstGeom prst="rect">
                      <a:avLst/>
                    </a:prstGeom>
                    <a:noFill/>
                    <a:ln>
                      <a:noFill/>
                    </a:ln>
                  </pic:spPr>
                </pic:pic>
              </a:graphicData>
            </a:graphic>
          </wp:inline>
        </w:drawing>
      </w:r>
    </w:p>
    <w:p w:rsidR="007773F0" w:rsidRPr="00F245F9" w:rsidRDefault="007773F0">
      <w:pPr>
        <w:rPr>
          <w:sz w:val="16"/>
          <w:szCs w:val="16"/>
        </w:rPr>
      </w:pPr>
    </w:p>
    <w:p w:rsidR="00DA6878" w:rsidRPr="00F245F9" w:rsidRDefault="00DA6878" w:rsidP="00295828">
      <w:pPr>
        <w:spacing w:line="360" w:lineRule="auto"/>
        <w:jc w:val="both"/>
        <w:rPr>
          <w:b/>
          <w:color w:val="C00000"/>
          <w:sz w:val="16"/>
          <w:szCs w:val="16"/>
          <w:u w:val="single"/>
        </w:rPr>
      </w:pPr>
    </w:p>
    <w:sectPr w:rsidR="00DA6878" w:rsidRPr="00F245F9" w:rsidSect="00256FFD">
      <w:pgSz w:w="11906" w:h="16838"/>
      <w:pgMar w:top="709"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3DD5411"/>
    <w:multiLevelType w:val="hybridMultilevel"/>
    <w:tmpl w:val="DA207B48"/>
    <w:lvl w:ilvl="0" w:tplc="AA00483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4B96649"/>
    <w:multiLevelType w:val="hybridMultilevel"/>
    <w:tmpl w:val="7E8AF2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80747B"/>
    <w:multiLevelType w:val="hybridMultilevel"/>
    <w:tmpl w:val="B066A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EF46E3"/>
    <w:multiLevelType w:val="hybridMultilevel"/>
    <w:tmpl w:val="0F9C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66C19"/>
    <w:multiLevelType w:val="hybridMultilevel"/>
    <w:tmpl w:val="AF50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A3A83"/>
    <w:multiLevelType w:val="hybridMultilevel"/>
    <w:tmpl w:val="CC74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C563C"/>
    <w:multiLevelType w:val="hybridMultilevel"/>
    <w:tmpl w:val="AF724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3193D86"/>
    <w:multiLevelType w:val="hybridMultilevel"/>
    <w:tmpl w:val="7480C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A96C19"/>
    <w:multiLevelType w:val="hybridMultilevel"/>
    <w:tmpl w:val="9156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0D3888"/>
    <w:multiLevelType w:val="hybridMultilevel"/>
    <w:tmpl w:val="179C1398"/>
    <w:lvl w:ilvl="0" w:tplc="1DF8F510">
      <w:start w:val="1"/>
      <w:numFmt w:val="bullet"/>
      <w:lvlText w:val="-"/>
      <w:lvlJc w:val="left"/>
      <w:pPr>
        <w:ind w:left="1080" w:hanging="360"/>
      </w:pPr>
      <w:rPr>
        <w:rFonts w:ascii="Arial" w:eastAsia="Times New Roman" w:hAnsi="Arial" w:cs="Aria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0">
    <w:nsid w:val="33464908"/>
    <w:multiLevelType w:val="hybridMultilevel"/>
    <w:tmpl w:val="D4E05334"/>
    <w:lvl w:ilvl="0" w:tplc="041F0001">
      <w:start w:val="1"/>
      <w:numFmt w:val="bullet"/>
      <w:lvlText w:val=""/>
      <w:lvlJc w:val="left"/>
      <w:pPr>
        <w:ind w:left="788" w:hanging="360"/>
      </w:pPr>
      <w:rPr>
        <w:rFonts w:ascii="Symbol" w:hAnsi="Symbol" w:hint="default"/>
      </w:rPr>
    </w:lvl>
    <w:lvl w:ilvl="1" w:tplc="041F0003" w:tentative="1">
      <w:start w:val="1"/>
      <w:numFmt w:val="bullet"/>
      <w:lvlText w:val="o"/>
      <w:lvlJc w:val="left"/>
      <w:pPr>
        <w:ind w:left="1508" w:hanging="360"/>
      </w:pPr>
      <w:rPr>
        <w:rFonts w:ascii="Courier New" w:hAnsi="Courier New" w:cs="Courier New" w:hint="default"/>
      </w:rPr>
    </w:lvl>
    <w:lvl w:ilvl="2" w:tplc="041F0005" w:tentative="1">
      <w:start w:val="1"/>
      <w:numFmt w:val="bullet"/>
      <w:lvlText w:val=""/>
      <w:lvlJc w:val="left"/>
      <w:pPr>
        <w:ind w:left="2228" w:hanging="360"/>
      </w:pPr>
      <w:rPr>
        <w:rFonts w:ascii="Wingdings" w:hAnsi="Wingdings" w:hint="default"/>
      </w:rPr>
    </w:lvl>
    <w:lvl w:ilvl="3" w:tplc="041F0001" w:tentative="1">
      <w:start w:val="1"/>
      <w:numFmt w:val="bullet"/>
      <w:lvlText w:val=""/>
      <w:lvlJc w:val="left"/>
      <w:pPr>
        <w:ind w:left="2948" w:hanging="360"/>
      </w:pPr>
      <w:rPr>
        <w:rFonts w:ascii="Symbol" w:hAnsi="Symbol" w:hint="default"/>
      </w:rPr>
    </w:lvl>
    <w:lvl w:ilvl="4" w:tplc="041F0003" w:tentative="1">
      <w:start w:val="1"/>
      <w:numFmt w:val="bullet"/>
      <w:lvlText w:val="o"/>
      <w:lvlJc w:val="left"/>
      <w:pPr>
        <w:ind w:left="3668" w:hanging="360"/>
      </w:pPr>
      <w:rPr>
        <w:rFonts w:ascii="Courier New" w:hAnsi="Courier New" w:cs="Courier New" w:hint="default"/>
      </w:rPr>
    </w:lvl>
    <w:lvl w:ilvl="5" w:tplc="041F0005" w:tentative="1">
      <w:start w:val="1"/>
      <w:numFmt w:val="bullet"/>
      <w:lvlText w:val=""/>
      <w:lvlJc w:val="left"/>
      <w:pPr>
        <w:ind w:left="4388" w:hanging="360"/>
      </w:pPr>
      <w:rPr>
        <w:rFonts w:ascii="Wingdings" w:hAnsi="Wingdings" w:hint="default"/>
      </w:rPr>
    </w:lvl>
    <w:lvl w:ilvl="6" w:tplc="041F0001" w:tentative="1">
      <w:start w:val="1"/>
      <w:numFmt w:val="bullet"/>
      <w:lvlText w:val=""/>
      <w:lvlJc w:val="left"/>
      <w:pPr>
        <w:ind w:left="5108" w:hanging="360"/>
      </w:pPr>
      <w:rPr>
        <w:rFonts w:ascii="Symbol" w:hAnsi="Symbol" w:hint="default"/>
      </w:rPr>
    </w:lvl>
    <w:lvl w:ilvl="7" w:tplc="041F0003" w:tentative="1">
      <w:start w:val="1"/>
      <w:numFmt w:val="bullet"/>
      <w:lvlText w:val="o"/>
      <w:lvlJc w:val="left"/>
      <w:pPr>
        <w:ind w:left="5828" w:hanging="360"/>
      </w:pPr>
      <w:rPr>
        <w:rFonts w:ascii="Courier New" w:hAnsi="Courier New" w:cs="Courier New" w:hint="default"/>
      </w:rPr>
    </w:lvl>
    <w:lvl w:ilvl="8" w:tplc="041F0005" w:tentative="1">
      <w:start w:val="1"/>
      <w:numFmt w:val="bullet"/>
      <w:lvlText w:val=""/>
      <w:lvlJc w:val="left"/>
      <w:pPr>
        <w:ind w:left="6548" w:hanging="360"/>
      </w:pPr>
      <w:rPr>
        <w:rFonts w:ascii="Wingdings" w:hAnsi="Wingdings" w:hint="default"/>
      </w:rPr>
    </w:lvl>
  </w:abstractNum>
  <w:abstractNum w:abstractNumId="11">
    <w:nsid w:val="34A14436"/>
    <w:multiLevelType w:val="hybridMultilevel"/>
    <w:tmpl w:val="3FB46B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3C763A85"/>
    <w:multiLevelType w:val="hybridMultilevel"/>
    <w:tmpl w:val="8070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F3374E"/>
    <w:multiLevelType w:val="multilevel"/>
    <w:tmpl w:val="AEFCA97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nsid w:val="42E92955"/>
    <w:multiLevelType w:val="hybridMultilevel"/>
    <w:tmpl w:val="A8D210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17036C"/>
    <w:multiLevelType w:val="hybridMultilevel"/>
    <w:tmpl w:val="DC00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B24561"/>
    <w:multiLevelType w:val="multilevel"/>
    <w:tmpl w:val="965E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0143B1"/>
    <w:multiLevelType w:val="hybridMultilevel"/>
    <w:tmpl w:val="50A2EE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80361E4"/>
    <w:multiLevelType w:val="hybridMultilevel"/>
    <w:tmpl w:val="71A686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A3338BA"/>
    <w:multiLevelType w:val="hybridMultilevel"/>
    <w:tmpl w:val="5A0C1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ABD6848"/>
    <w:multiLevelType w:val="hybridMultilevel"/>
    <w:tmpl w:val="A8F8CE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4AF56C16"/>
    <w:multiLevelType w:val="hybridMultilevel"/>
    <w:tmpl w:val="4E685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ED8783E"/>
    <w:multiLevelType w:val="hybridMultilevel"/>
    <w:tmpl w:val="CFA23370"/>
    <w:lvl w:ilvl="0" w:tplc="C3764040">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5FB03CB8"/>
    <w:multiLevelType w:val="hybridMultilevel"/>
    <w:tmpl w:val="2174D8FA"/>
    <w:lvl w:ilvl="0" w:tplc="041F0001">
      <w:start w:val="1"/>
      <w:numFmt w:val="bullet"/>
      <w:lvlText w:val=""/>
      <w:lvlJc w:val="left"/>
      <w:pPr>
        <w:ind w:left="3600" w:hanging="360"/>
      </w:pPr>
      <w:rPr>
        <w:rFonts w:ascii="Symbol" w:hAnsi="Symbol" w:hint="default"/>
      </w:rPr>
    </w:lvl>
    <w:lvl w:ilvl="1" w:tplc="041F0003" w:tentative="1">
      <w:start w:val="1"/>
      <w:numFmt w:val="bullet"/>
      <w:lvlText w:val="o"/>
      <w:lvlJc w:val="left"/>
      <w:pPr>
        <w:ind w:left="4320" w:hanging="360"/>
      </w:pPr>
      <w:rPr>
        <w:rFonts w:ascii="Courier New" w:hAnsi="Courier New" w:cs="Courier New" w:hint="default"/>
      </w:rPr>
    </w:lvl>
    <w:lvl w:ilvl="2" w:tplc="041F0005" w:tentative="1">
      <w:start w:val="1"/>
      <w:numFmt w:val="bullet"/>
      <w:lvlText w:val=""/>
      <w:lvlJc w:val="left"/>
      <w:pPr>
        <w:ind w:left="5040" w:hanging="360"/>
      </w:pPr>
      <w:rPr>
        <w:rFonts w:ascii="Wingdings" w:hAnsi="Wingdings" w:hint="default"/>
      </w:rPr>
    </w:lvl>
    <w:lvl w:ilvl="3" w:tplc="041F0001" w:tentative="1">
      <w:start w:val="1"/>
      <w:numFmt w:val="bullet"/>
      <w:lvlText w:val=""/>
      <w:lvlJc w:val="left"/>
      <w:pPr>
        <w:ind w:left="5760" w:hanging="360"/>
      </w:pPr>
      <w:rPr>
        <w:rFonts w:ascii="Symbol" w:hAnsi="Symbol" w:hint="default"/>
      </w:rPr>
    </w:lvl>
    <w:lvl w:ilvl="4" w:tplc="041F0003" w:tentative="1">
      <w:start w:val="1"/>
      <w:numFmt w:val="bullet"/>
      <w:lvlText w:val="o"/>
      <w:lvlJc w:val="left"/>
      <w:pPr>
        <w:ind w:left="6480" w:hanging="360"/>
      </w:pPr>
      <w:rPr>
        <w:rFonts w:ascii="Courier New" w:hAnsi="Courier New" w:cs="Courier New" w:hint="default"/>
      </w:rPr>
    </w:lvl>
    <w:lvl w:ilvl="5" w:tplc="041F0005" w:tentative="1">
      <w:start w:val="1"/>
      <w:numFmt w:val="bullet"/>
      <w:lvlText w:val=""/>
      <w:lvlJc w:val="left"/>
      <w:pPr>
        <w:ind w:left="7200" w:hanging="360"/>
      </w:pPr>
      <w:rPr>
        <w:rFonts w:ascii="Wingdings" w:hAnsi="Wingdings" w:hint="default"/>
      </w:rPr>
    </w:lvl>
    <w:lvl w:ilvl="6" w:tplc="041F0001" w:tentative="1">
      <w:start w:val="1"/>
      <w:numFmt w:val="bullet"/>
      <w:lvlText w:val=""/>
      <w:lvlJc w:val="left"/>
      <w:pPr>
        <w:ind w:left="7920" w:hanging="360"/>
      </w:pPr>
      <w:rPr>
        <w:rFonts w:ascii="Symbol" w:hAnsi="Symbol" w:hint="default"/>
      </w:rPr>
    </w:lvl>
    <w:lvl w:ilvl="7" w:tplc="041F0003" w:tentative="1">
      <w:start w:val="1"/>
      <w:numFmt w:val="bullet"/>
      <w:lvlText w:val="o"/>
      <w:lvlJc w:val="left"/>
      <w:pPr>
        <w:ind w:left="8640" w:hanging="360"/>
      </w:pPr>
      <w:rPr>
        <w:rFonts w:ascii="Courier New" w:hAnsi="Courier New" w:cs="Courier New" w:hint="default"/>
      </w:rPr>
    </w:lvl>
    <w:lvl w:ilvl="8" w:tplc="041F0005" w:tentative="1">
      <w:start w:val="1"/>
      <w:numFmt w:val="bullet"/>
      <w:lvlText w:val=""/>
      <w:lvlJc w:val="left"/>
      <w:pPr>
        <w:ind w:left="9360" w:hanging="360"/>
      </w:pPr>
      <w:rPr>
        <w:rFonts w:ascii="Wingdings" w:hAnsi="Wingdings" w:hint="default"/>
      </w:rPr>
    </w:lvl>
  </w:abstractNum>
  <w:abstractNum w:abstractNumId="24">
    <w:nsid w:val="653D2F90"/>
    <w:multiLevelType w:val="hybridMultilevel"/>
    <w:tmpl w:val="BE26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002D93"/>
    <w:multiLevelType w:val="hybridMultilevel"/>
    <w:tmpl w:val="557E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2E1067"/>
    <w:multiLevelType w:val="hybridMultilevel"/>
    <w:tmpl w:val="0B725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FFC633C"/>
    <w:multiLevelType w:val="hybridMultilevel"/>
    <w:tmpl w:val="95AEA2D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32762B3"/>
    <w:multiLevelType w:val="hybridMultilevel"/>
    <w:tmpl w:val="7FA8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4A71D8"/>
    <w:multiLevelType w:val="hybridMultilevel"/>
    <w:tmpl w:val="9698D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6"/>
  </w:num>
  <w:num w:numId="3">
    <w:abstractNumId w:val="6"/>
  </w:num>
  <w:num w:numId="4">
    <w:abstractNumId w:val="2"/>
  </w:num>
  <w:num w:numId="5">
    <w:abstractNumId w:val="18"/>
  </w:num>
  <w:num w:numId="6">
    <w:abstractNumId w:val="17"/>
  </w:num>
  <w:num w:numId="7">
    <w:abstractNumId w:val="14"/>
  </w:num>
  <w:num w:numId="8">
    <w:abstractNumId w:val="21"/>
  </w:num>
  <w:num w:numId="9">
    <w:abstractNumId w:val="1"/>
  </w:num>
  <w:num w:numId="10">
    <w:abstractNumId w:val="27"/>
  </w:num>
  <w:num w:numId="11">
    <w:abstractNumId w:val="10"/>
  </w:num>
  <w:num w:numId="12">
    <w:abstractNumId w:val="23"/>
  </w:num>
  <w:num w:numId="13">
    <w:abstractNumId w:val="11"/>
  </w:num>
  <w:num w:numId="14">
    <w:abstractNumId w:val="20"/>
  </w:num>
  <w:num w:numId="15">
    <w:abstractNumId w:val="28"/>
  </w:num>
  <w:num w:numId="16">
    <w:abstractNumId w:val="13"/>
  </w:num>
  <w:num w:numId="17">
    <w:abstractNumId w:val="4"/>
  </w:num>
  <w:num w:numId="18">
    <w:abstractNumId w:val="8"/>
  </w:num>
  <w:num w:numId="19">
    <w:abstractNumId w:val="16"/>
  </w:num>
  <w:num w:numId="20">
    <w:abstractNumId w:val="2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5"/>
  </w:num>
  <w:num w:numId="25">
    <w:abstractNumId w:val="5"/>
  </w:num>
  <w:num w:numId="26">
    <w:abstractNumId w:val="3"/>
  </w:num>
  <w:num w:numId="27">
    <w:abstractNumId w:val="25"/>
  </w:num>
  <w:num w:numId="28">
    <w:abstractNumId w:val="29"/>
  </w:num>
  <w:num w:numId="29">
    <w:abstractNumId w:val="1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69"/>
    <w:rsid w:val="00000060"/>
    <w:rsid w:val="00000B79"/>
    <w:rsid w:val="00003A18"/>
    <w:rsid w:val="00004C6E"/>
    <w:rsid w:val="00012DF7"/>
    <w:rsid w:val="00025F18"/>
    <w:rsid w:val="00030E96"/>
    <w:rsid w:val="0003558F"/>
    <w:rsid w:val="000355A3"/>
    <w:rsid w:val="000477AD"/>
    <w:rsid w:val="00050D2B"/>
    <w:rsid w:val="0005677A"/>
    <w:rsid w:val="00060674"/>
    <w:rsid w:val="000617A7"/>
    <w:rsid w:val="000665CC"/>
    <w:rsid w:val="0007322A"/>
    <w:rsid w:val="00094F74"/>
    <w:rsid w:val="000A4E40"/>
    <w:rsid w:val="000B0011"/>
    <w:rsid w:val="000B138B"/>
    <w:rsid w:val="000C77D7"/>
    <w:rsid w:val="000F34A1"/>
    <w:rsid w:val="00100C9A"/>
    <w:rsid w:val="00101625"/>
    <w:rsid w:val="001018EA"/>
    <w:rsid w:val="00115883"/>
    <w:rsid w:val="001200E6"/>
    <w:rsid w:val="001243E3"/>
    <w:rsid w:val="001304E9"/>
    <w:rsid w:val="001337C1"/>
    <w:rsid w:val="00147EED"/>
    <w:rsid w:val="00160D9B"/>
    <w:rsid w:val="0017770B"/>
    <w:rsid w:val="0018012C"/>
    <w:rsid w:val="00184912"/>
    <w:rsid w:val="001867DD"/>
    <w:rsid w:val="001911D5"/>
    <w:rsid w:val="001A2306"/>
    <w:rsid w:val="001A529F"/>
    <w:rsid w:val="001A5F8C"/>
    <w:rsid w:val="001E6D57"/>
    <w:rsid w:val="001F4E55"/>
    <w:rsid w:val="00201B4A"/>
    <w:rsid w:val="002144EA"/>
    <w:rsid w:val="00215A6F"/>
    <w:rsid w:val="002219ED"/>
    <w:rsid w:val="0022213E"/>
    <w:rsid w:val="002553D0"/>
    <w:rsid w:val="00256FFD"/>
    <w:rsid w:val="00271F23"/>
    <w:rsid w:val="00273EA7"/>
    <w:rsid w:val="00282B96"/>
    <w:rsid w:val="00287E24"/>
    <w:rsid w:val="00290649"/>
    <w:rsid w:val="00295828"/>
    <w:rsid w:val="00297E46"/>
    <w:rsid w:val="002A4C7B"/>
    <w:rsid w:val="002A6D3A"/>
    <w:rsid w:val="002B0287"/>
    <w:rsid w:val="002B1C40"/>
    <w:rsid w:val="002B67C2"/>
    <w:rsid w:val="002C04ED"/>
    <w:rsid w:val="002C054A"/>
    <w:rsid w:val="002C1866"/>
    <w:rsid w:val="002D2533"/>
    <w:rsid w:val="002D2624"/>
    <w:rsid w:val="002D358E"/>
    <w:rsid w:val="002F3FE2"/>
    <w:rsid w:val="00301BA2"/>
    <w:rsid w:val="003165BB"/>
    <w:rsid w:val="00316C9E"/>
    <w:rsid w:val="003243FF"/>
    <w:rsid w:val="003361D2"/>
    <w:rsid w:val="0033762E"/>
    <w:rsid w:val="00337CC7"/>
    <w:rsid w:val="00345D24"/>
    <w:rsid w:val="003652FC"/>
    <w:rsid w:val="00377595"/>
    <w:rsid w:val="00386F72"/>
    <w:rsid w:val="00395C0C"/>
    <w:rsid w:val="003971CC"/>
    <w:rsid w:val="003A4BE0"/>
    <w:rsid w:val="003A6AFB"/>
    <w:rsid w:val="003B11E1"/>
    <w:rsid w:val="003B17D1"/>
    <w:rsid w:val="003D120C"/>
    <w:rsid w:val="003D300F"/>
    <w:rsid w:val="003D511B"/>
    <w:rsid w:val="003D7BD9"/>
    <w:rsid w:val="003E1043"/>
    <w:rsid w:val="0040061E"/>
    <w:rsid w:val="0040100F"/>
    <w:rsid w:val="00401C7E"/>
    <w:rsid w:val="0040640A"/>
    <w:rsid w:val="0042150F"/>
    <w:rsid w:val="00435A7E"/>
    <w:rsid w:val="00440B5D"/>
    <w:rsid w:val="0044510B"/>
    <w:rsid w:val="004470DB"/>
    <w:rsid w:val="00451750"/>
    <w:rsid w:val="0045278D"/>
    <w:rsid w:val="00454A40"/>
    <w:rsid w:val="00463FF7"/>
    <w:rsid w:val="00465903"/>
    <w:rsid w:val="0046723B"/>
    <w:rsid w:val="004721AE"/>
    <w:rsid w:val="00472A54"/>
    <w:rsid w:val="0048187E"/>
    <w:rsid w:val="00484CB4"/>
    <w:rsid w:val="00485E08"/>
    <w:rsid w:val="00486575"/>
    <w:rsid w:val="0049189D"/>
    <w:rsid w:val="004930BB"/>
    <w:rsid w:val="00494548"/>
    <w:rsid w:val="004B48FA"/>
    <w:rsid w:val="004B49A4"/>
    <w:rsid w:val="004C6BFE"/>
    <w:rsid w:val="004C6DC0"/>
    <w:rsid w:val="004E245D"/>
    <w:rsid w:val="004E325D"/>
    <w:rsid w:val="004F1413"/>
    <w:rsid w:val="004F7C12"/>
    <w:rsid w:val="00513930"/>
    <w:rsid w:val="005153CC"/>
    <w:rsid w:val="00521067"/>
    <w:rsid w:val="0052787A"/>
    <w:rsid w:val="00530D89"/>
    <w:rsid w:val="00531B22"/>
    <w:rsid w:val="0055094D"/>
    <w:rsid w:val="0055731A"/>
    <w:rsid w:val="005632E9"/>
    <w:rsid w:val="00564E50"/>
    <w:rsid w:val="005673C2"/>
    <w:rsid w:val="005778AA"/>
    <w:rsid w:val="005805DD"/>
    <w:rsid w:val="00582DAC"/>
    <w:rsid w:val="005A7D5F"/>
    <w:rsid w:val="005E2BA7"/>
    <w:rsid w:val="005E6D4C"/>
    <w:rsid w:val="005F2C57"/>
    <w:rsid w:val="005F7788"/>
    <w:rsid w:val="00612C95"/>
    <w:rsid w:val="006152F8"/>
    <w:rsid w:val="00622EFE"/>
    <w:rsid w:val="00637C0A"/>
    <w:rsid w:val="006429CD"/>
    <w:rsid w:val="006534D4"/>
    <w:rsid w:val="00654567"/>
    <w:rsid w:val="00656E3D"/>
    <w:rsid w:val="00657C46"/>
    <w:rsid w:val="00671D9C"/>
    <w:rsid w:val="00674DF5"/>
    <w:rsid w:val="00682836"/>
    <w:rsid w:val="00692A36"/>
    <w:rsid w:val="00695131"/>
    <w:rsid w:val="006D3C14"/>
    <w:rsid w:val="006F0162"/>
    <w:rsid w:val="006F03DC"/>
    <w:rsid w:val="00710C4F"/>
    <w:rsid w:val="007139A9"/>
    <w:rsid w:val="00732E1B"/>
    <w:rsid w:val="007579DC"/>
    <w:rsid w:val="00763B63"/>
    <w:rsid w:val="0077245F"/>
    <w:rsid w:val="007748A5"/>
    <w:rsid w:val="007773F0"/>
    <w:rsid w:val="007832C3"/>
    <w:rsid w:val="00786BEE"/>
    <w:rsid w:val="00794329"/>
    <w:rsid w:val="00796B39"/>
    <w:rsid w:val="00797E44"/>
    <w:rsid w:val="007A2898"/>
    <w:rsid w:val="007A6C7A"/>
    <w:rsid w:val="007A740C"/>
    <w:rsid w:val="007B0632"/>
    <w:rsid w:val="007B3066"/>
    <w:rsid w:val="007B4876"/>
    <w:rsid w:val="007C0748"/>
    <w:rsid w:val="007D06B6"/>
    <w:rsid w:val="007D4647"/>
    <w:rsid w:val="007D5A59"/>
    <w:rsid w:val="007E173C"/>
    <w:rsid w:val="007E7ED3"/>
    <w:rsid w:val="00800184"/>
    <w:rsid w:val="00801628"/>
    <w:rsid w:val="00802673"/>
    <w:rsid w:val="008028A1"/>
    <w:rsid w:val="008267E2"/>
    <w:rsid w:val="00830A50"/>
    <w:rsid w:val="008369DE"/>
    <w:rsid w:val="008377C6"/>
    <w:rsid w:val="00870001"/>
    <w:rsid w:val="00871F76"/>
    <w:rsid w:val="00874929"/>
    <w:rsid w:val="00875E1D"/>
    <w:rsid w:val="00877DBB"/>
    <w:rsid w:val="008A59F6"/>
    <w:rsid w:val="008B0B14"/>
    <w:rsid w:val="008B3B69"/>
    <w:rsid w:val="008C2254"/>
    <w:rsid w:val="008C6C43"/>
    <w:rsid w:val="008E241C"/>
    <w:rsid w:val="008E40D3"/>
    <w:rsid w:val="008F1F3A"/>
    <w:rsid w:val="008F5A99"/>
    <w:rsid w:val="008F63D2"/>
    <w:rsid w:val="0090217F"/>
    <w:rsid w:val="00916F8F"/>
    <w:rsid w:val="00922F35"/>
    <w:rsid w:val="009250DA"/>
    <w:rsid w:val="00925969"/>
    <w:rsid w:val="009270C4"/>
    <w:rsid w:val="00936F17"/>
    <w:rsid w:val="009576F4"/>
    <w:rsid w:val="00962288"/>
    <w:rsid w:val="00977633"/>
    <w:rsid w:val="00983F5A"/>
    <w:rsid w:val="00987EF7"/>
    <w:rsid w:val="00987F77"/>
    <w:rsid w:val="00990508"/>
    <w:rsid w:val="00990A21"/>
    <w:rsid w:val="009A2616"/>
    <w:rsid w:val="009B3F17"/>
    <w:rsid w:val="009B41C9"/>
    <w:rsid w:val="009B69B7"/>
    <w:rsid w:val="009C3D8F"/>
    <w:rsid w:val="009D65C7"/>
    <w:rsid w:val="009F539E"/>
    <w:rsid w:val="00A100F3"/>
    <w:rsid w:val="00A115DF"/>
    <w:rsid w:val="00A22A55"/>
    <w:rsid w:val="00A41051"/>
    <w:rsid w:val="00A64C36"/>
    <w:rsid w:val="00A67917"/>
    <w:rsid w:val="00A7224C"/>
    <w:rsid w:val="00A7311A"/>
    <w:rsid w:val="00A82C31"/>
    <w:rsid w:val="00A914A7"/>
    <w:rsid w:val="00A95957"/>
    <w:rsid w:val="00AA1FD6"/>
    <w:rsid w:val="00AB2E57"/>
    <w:rsid w:val="00AD12B8"/>
    <w:rsid w:val="00AD1314"/>
    <w:rsid w:val="00AE1543"/>
    <w:rsid w:val="00AE5196"/>
    <w:rsid w:val="00AF1D13"/>
    <w:rsid w:val="00B0345B"/>
    <w:rsid w:val="00B035A7"/>
    <w:rsid w:val="00B07F45"/>
    <w:rsid w:val="00B164CC"/>
    <w:rsid w:val="00B20FA9"/>
    <w:rsid w:val="00B224A1"/>
    <w:rsid w:val="00B300C7"/>
    <w:rsid w:val="00B3605C"/>
    <w:rsid w:val="00B51E32"/>
    <w:rsid w:val="00B52C9D"/>
    <w:rsid w:val="00B6149E"/>
    <w:rsid w:val="00B62AFA"/>
    <w:rsid w:val="00B644F8"/>
    <w:rsid w:val="00B65381"/>
    <w:rsid w:val="00B71203"/>
    <w:rsid w:val="00B74411"/>
    <w:rsid w:val="00B944CE"/>
    <w:rsid w:val="00B94841"/>
    <w:rsid w:val="00B94DA4"/>
    <w:rsid w:val="00BA52D0"/>
    <w:rsid w:val="00BB2B4A"/>
    <w:rsid w:val="00BC5B51"/>
    <w:rsid w:val="00BD5FD2"/>
    <w:rsid w:val="00BE0707"/>
    <w:rsid w:val="00BE7905"/>
    <w:rsid w:val="00C03075"/>
    <w:rsid w:val="00C22490"/>
    <w:rsid w:val="00C229BE"/>
    <w:rsid w:val="00C2788B"/>
    <w:rsid w:val="00C32F91"/>
    <w:rsid w:val="00C42CEB"/>
    <w:rsid w:val="00C47B5E"/>
    <w:rsid w:val="00C543D6"/>
    <w:rsid w:val="00C54CAD"/>
    <w:rsid w:val="00C564F9"/>
    <w:rsid w:val="00C60A46"/>
    <w:rsid w:val="00C77098"/>
    <w:rsid w:val="00C80C1F"/>
    <w:rsid w:val="00C81902"/>
    <w:rsid w:val="00C86F05"/>
    <w:rsid w:val="00C93AA4"/>
    <w:rsid w:val="00C944A9"/>
    <w:rsid w:val="00CA30DE"/>
    <w:rsid w:val="00CA6923"/>
    <w:rsid w:val="00CB1D3C"/>
    <w:rsid w:val="00CB2010"/>
    <w:rsid w:val="00CB3438"/>
    <w:rsid w:val="00CB3D80"/>
    <w:rsid w:val="00CB3F07"/>
    <w:rsid w:val="00CF0452"/>
    <w:rsid w:val="00D031DB"/>
    <w:rsid w:val="00D06EF6"/>
    <w:rsid w:val="00D218C1"/>
    <w:rsid w:val="00D2560E"/>
    <w:rsid w:val="00D3280C"/>
    <w:rsid w:val="00D41B95"/>
    <w:rsid w:val="00D44F2D"/>
    <w:rsid w:val="00D45077"/>
    <w:rsid w:val="00D50A3E"/>
    <w:rsid w:val="00D62071"/>
    <w:rsid w:val="00D6543D"/>
    <w:rsid w:val="00D72963"/>
    <w:rsid w:val="00D74049"/>
    <w:rsid w:val="00D76F92"/>
    <w:rsid w:val="00D823F0"/>
    <w:rsid w:val="00D92052"/>
    <w:rsid w:val="00D9292D"/>
    <w:rsid w:val="00DA1A76"/>
    <w:rsid w:val="00DA6878"/>
    <w:rsid w:val="00DB4872"/>
    <w:rsid w:val="00DB5C44"/>
    <w:rsid w:val="00DC5A91"/>
    <w:rsid w:val="00DC7E87"/>
    <w:rsid w:val="00DD45EE"/>
    <w:rsid w:val="00DE00D1"/>
    <w:rsid w:val="00DE41A4"/>
    <w:rsid w:val="00DE5470"/>
    <w:rsid w:val="00DE7608"/>
    <w:rsid w:val="00DF02C0"/>
    <w:rsid w:val="00DF1BEF"/>
    <w:rsid w:val="00E02C24"/>
    <w:rsid w:val="00E03077"/>
    <w:rsid w:val="00E073C9"/>
    <w:rsid w:val="00E113C2"/>
    <w:rsid w:val="00E23851"/>
    <w:rsid w:val="00E27BC1"/>
    <w:rsid w:val="00E44B72"/>
    <w:rsid w:val="00E45B95"/>
    <w:rsid w:val="00E52068"/>
    <w:rsid w:val="00E646B3"/>
    <w:rsid w:val="00E648FA"/>
    <w:rsid w:val="00E65AC2"/>
    <w:rsid w:val="00E73E21"/>
    <w:rsid w:val="00E7642B"/>
    <w:rsid w:val="00EA6CE8"/>
    <w:rsid w:val="00EB19E7"/>
    <w:rsid w:val="00EB2908"/>
    <w:rsid w:val="00EB2FE5"/>
    <w:rsid w:val="00EC3304"/>
    <w:rsid w:val="00EC50A5"/>
    <w:rsid w:val="00EE3ACE"/>
    <w:rsid w:val="00EF49D9"/>
    <w:rsid w:val="00F000AE"/>
    <w:rsid w:val="00F10C5A"/>
    <w:rsid w:val="00F20A3D"/>
    <w:rsid w:val="00F234BA"/>
    <w:rsid w:val="00F245F9"/>
    <w:rsid w:val="00F2782C"/>
    <w:rsid w:val="00F41B19"/>
    <w:rsid w:val="00F4675A"/>
    <w:rsid w:val="00F476CB"/>
    <w:rsid w:val="00F476D8"/>
    <w:rsid w:val="00F57F83"/>
    <w:rsid w:val="00F6153B"/>
    <w:rsid w:val="00F63546"/>
    <w:rsid w:val="00F63C79"/>
    <w:rsid w:val="00FB7855"/>
    <w:rsid w:val="00FC32A3"/>
    <w:rsid w:val="00FC7BF3"/>
    <w:rsid w:val="00FD253C"/>
    <w:rsid w:val="00FD65CA"/>
    <w:rsid w:val="00FD7195"/>
    <w:rsid w:val="00FE325C"/>
    <w:rsid w:val="00FF0B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3B69"/>
    <w:pPr>
      <w:ind w:left="720"/>
      <w:contextualSpacing/>
    </w:pPr>
  </w:style>
  <w:style w:type="table" w:styleId="TabloKlavuzu">
    <w:name w:val="Table Grid"/>
    <w:basedOn w:val="NormalTablo"/>
    <w:uiPriority w:val="59"/>
    <w:rsid w:val="00A73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DA6878"/>
    <w:rPr>
      <w:color w:val="0000FF" w:themeColor="hyperlink"/>
      <w:u w:val="single"/>
    </w:rPr>
  </w:style>
  <w:style w:type="paragraph" w:styleId="BalonMetni">
    <w:name w:val="Balloon Text"/>
    <w:basedOn w:val="Normal"/>
    <w:link w:val="BalonMetniChar"/>
    <w:uiPriority w:val="99"/>
    <w:semiHidden/>
    <w:unhideWhenUsed/>
    <w:rsid w:val="00485E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E0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3B69"/>
    <w:pPr>
      <w:ind w:left="720"/>
      <w:contextualSpacing/>
    </w:pPr>
  </w:style>
  <w:style w:type="table" w:styleId="TabloKlavuzu">
    <w:name w:val="Table Grid"/>
    <w:basedOn w:val="NormalTablo"/>
    <w:uiPriority w:val="59"/>
    <w:rsid w:val="00A73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DA6878"/>
    <w:rPr>
      <w:color w:val="0000FF" w:themeColor="hyperlink"/>
      <w:u w:val="single"/>
    </w:rPr>
  </w:style>
  <w:style w:type="paragraph" w:styleId="BalonMetni">
    <w:name w:val="Balloon Text"/>
    <w:basedOn w:val="Normal"/>
    <w:link w:val="BalonMetniChar"/>
    <w:uiPriority w:val="99"/>
    <w:semiHidden/>
    <w:unhideWhenUsed/>
    <w:rsid w:val="00485E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E0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9113">
      <w:bodyDiv w:val="1"/>
      <w:marLeft w:val="0"/>
      <w:marRight w:val="0"/>
      <w:marTop w:val="0"/>
      <w:marBottom w:val="0"/>
      <w:divBdr>
        <w:top w:val="none" w:sz="0" w:space="0" w:color="auto"/>
        <w:left w:val="none" w:sz="0" w:space="0" w:color="auto"/>
        <w:bottom w:val="none" w:sz="0" w:space="0" w:color="auto"/>
        <w:right w:val="none" w:sz="0" w:space="0" w:color="auto"/>
      </w:divBdr>
      <w:divsChild>
        <w:div w:id="818157042">
          <w:marLeft w:val="0"/>
          <w:marRight w:val="0"/>
          <w:marTop w:val="0"/>
          <w:marBottom w:val="0"/>
          <w:divBdr>
            <w:top w:val="none" w:sz="0" w:space="0" w:color="auto"/>
            <w:left w:val="none" w:sz="0" w:space="0" w:color="auto"/>
            <w:bottom w:val="none" w:sz="0" w:space="0" w:color="auto"/>
            <w:right w:val="none" w:sz="0" w:space="0" w:color="auto"/>
          </w:divBdr>
          <w:divsChild>
            <w:div w:id="162210653">
              <w:marLeft w:val="0"/>
              <w:marRight w:val="0"/>
              <w:marTop w:val="0"/>
              <w:marBottom w:val="0"/>
              <w:divBdr>
                <w:top w:val="none" w:sz="0" w:space="0" w:color="auto"/>
                <w:left w:val="none" w:sz="0" w:space="0" w:color="auto"/>
                <w:bottom w:val="none" w:sz="0" w:space="0" w:color="auto"/>
                <w:right w:val="none" w:sz="0" w:space="0" w:color="auto"/>
              </w:divBdr>
              <w:divsChild>
                <w:div w:id="893273897">
                  <w:marLeft w:val="0"/>
                  <w:marRight w:val="0"/>
                  <w:marTop w:val="0"/>
                  <w:marBottom w:val="0"/>
                  <w:divBdr>
                    <w:top w:val="none" w:sz="0" w:space="0" w:color="auto"/>
                    <w:left w:val="none" w:sz="0" w:space="0" w:color="auto"/>
                    <w:bottom w:val="none" w:sz="0" w:space="0" w:color="auto"/>
                    <w:right w:val="none" w:sz="0" w:space="0" w:color="auto"/>
                  </w:divBdr>
                  <w:divsChild>
                    <w:div w:id="1256984745">
                      <w:marLeft w:val="0"/>
                      <w:marRight w:val="0"/>
                      <w:marTop w:val="0"/>
                      <w:marBottom w:val="0"/>
                      <w:divBdr>
                        <w:top w:val="none" w:sz="0" w:space="0" w:color="auto"/>
                        <w:left w:val="none" w:sz="0" w:space="0" w:color="auto"/>
                        <w:bottom w:val="none" w:sz="0" w:space="0" w:color="auto"/>
                        <w:right w:val="none" w:sz="0" w:space="0" w:color="auto"/>
                      </w:divBdr>
                      <w:divsChild>
                        <w:div w:id="1715422445">
                          <w:marLeft w:val="0"/>
                          <w:marRight w:val="0"/>
                          <w:marTop w:val="0"/>
                          <w:marBottom w:val="0"/>
                          <w:divBdr>
                            <w:top w:val="none" w:sz="0" w:space="0" w:color="auto"/>
                            <w:left w:val="none" w:sz="0" w:space="0" w:color="auto"/>
                            <w:bottom w:val="none" w:sz="0" w:space="0" w:color="auto"/>
                            <w:right w:val="none" w:sz="0" w:space="0" w:color="auto"/>
                          </w:divBdr>
                          <w:divsChild>
                            <w:div w:id="58939881">
                              <w:marLeft w:val="0"/>
                              <w:marRight w:val="0"/>
                              <w:marTop w:val="0"/>
                              <w:marBottom w:val="0"/>
                              <w:divBdr>
                                <w:top w:val="none" w:sz="0" w:space="0" w:color="auto"/>
                                <w:left w:val="none" w:sz="0" w:space="0" w:color="auto"/>
                                <w:bottom w:val="none" w:sz="0" w:space="0" w:color="auto"/>
                                <w:right w:val="none" w:sz="0" w:space="0" w:color="auto"/>
                              </w:divBdr>
                              <w:divsChild>
                                <w:div w:id="1439521678">
                                  <w:marLeft w:val="0"/>
                                  <w:marRight w:val="0"/>
                                  <w:marTop w:val="0"/>
                                  <w:marBottom w:val="0"/>
                                  <w:divBdr>
                                    <w:top w:val="none" w:sz="0" w:space="0" w:color="auto"/>
                                    <w:left w:val="none" w:sz="0" w:space="0" w:color="auto"/>
                                    <w:bottom w:val="none" w:sz="0" w:space="0" w:color="auto"/>
                                    <w:right w:val="none" w:sz="0" w:space="0" w:color="auto"/>
                                  </w:divBdr>
                                  <w:divsChild>
                                    <w:div w:id="1457336395">
                                      <w:marLeft w:val="0"/>
                                      <w:marRight w:val="0"/>
                                      <w:marTop w:val="0"/>
                                      <w:marBottom w:val="0"/>
                                      <w:divBdr>
                                        <w:top w:val="none" w:sz="0" w:space="0" w:color="auto"/>
                                        <w:left w:val="none" w:sz="0" w:space="0" w:color="auto"/>
                                        <w:bottom w:val="none" w:sz="0" w:space="0" w:color="auto"/>
                                        <w:right w:val="none" w:sz="0" w:space="0" w:color="auto"/>
                                      </w:divBdr>
                                      <w:divsChild>
                                        <w:div w:id="1489861349">
                                          <w:marLeft w:val="0"/>
                                          <w:marRight w:val="0"/>
                                          <w:marTop w:val="0"/>
                                          <w:marBottom w:val="0"/>
                                          <w:divBdr>
                                            <w:top w:val="none" w:sz="0" w:space="0" w:color="auto"/>
                                            <w:left w:val="none" w:sz="0" w:space="0" w:color="auto"/>
                                            <w:bottom w:val="none" w:sz="0" w:space="0" w:color="auto"/>
                                            <w:right w:val="none" w:sz="0" w:space="0" w:color="auto"/>
                                          </w:divBdr>
                                          <w:divsChild>
                                            <w:div w:id="1933202991">
                                              <w:marLeft w:val="0"/>
                                              <w:marRight w:val="0"/>
                                              <w:marTop w:val="0"/>
                                              <w:marBottom w:val="0"/>
                                              <w:divBdr>
                                                <w:top w:val="none" w:sz="0" w:space="0" w:color="auto"/>
                                                <w:left w:val="none" w:sz="0" w:space="0" w:color="auto"/>
                                                <w:bottom w:val="dotted" w:sz="6" w:space="0" w:color="454545"/>
                                                <w:right w:val="none" w:sz="0" w:space="0" w:color="auto"/>
                                              </w:divBdr>
                                              <w:divsChild>
                                                <w:div w:id="12836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280708">
      <w:bodyDiv w:val="1"/>
      <w:marLeft w:val="0"/>
      <w:marRight w:val="0"/>
      <w:marTop w:val="0"/>
      <w:marBottom w:val="0"/>
      <w:divBdr>
        <w:top w:val="none" w:sz="0" w:space="0" w:color="auto"/>
        <w:left w:val="none" w:sz="0" w:space="0" w:color="auto"/>
        <w:bottom w:val="none" w:sz="0" w:space="0" w:color="auto"/>
        <w:right w:val="none" w:sz="0" w:space="0" w:color="auto"/>
      </w:divBdr>
    </w:div>
    <w:div w:id="1245992855">
      <w:bodyDiv w:val="1"/>
      <w:marLeft w:val="0"/>
      <w:marRight w:val="0"/>
      <w:marTop w:val="0"/>
      <w:marBottom w:val="0"/>
      <w:divBdr>
        <w:top w:val="none" w:sz="0" w:space="0" w:color="auto"/>
        <w:left w:val="none" w:sz="0" w:space="0" w:color="auto"/>
        <w:bottom w:val="none" w:sz="0" w:space="0" w:color="auto"/>
        <w:right w:val="none" w:sz="0" w:space="0" w:color="auto"/>
      </w:divBdr>
    </w:div>
    <w:div w:id="1456481840">
      <w:bodyDiv w:val="1"/>
      <w:marLeft w:val="0"/>
      <w:marRight w:val="0"/>
      <w:marTop w:val="0"/>
      <w:marBottom w:val="0"/>
      <w:divBdr>
        <w:top w:val="none" w:sz="0" w:space="0" w:color="auto"/>
        <w:left w:val="none" w:sz="0" w:space="0" w:color="auto"/>
        <w:bottom w:val="none" w:sz="0" w:space="0" w:color="auto"/>
        <w:right w:val="none" w:sz="0" w:space="0" w:color="auto"/>
      </w:divBdr>
    </w:div>
    <w:div w:id="1572498845">
      <w:bodyDiv w:val="1"/>
      <w:marLeft w:val="0"/>
      <w:marRight w:val="0"/>
      <w:marTop w:val="0"/>
      <w:marBottom w:val="0"/>
      <w:divBdr>
        <w:top w:val="none" w:sz="0" w:space="0" w:color="auto"/>
        <w:left w:val="none" w:sz="0" w:space="0" w:color="auto"/>
        <w:bottom w:val="none" w:sz="0" w:space="0" w:color="auto"/>
        <w:right w:val="none" w:sz="0" w:space="0" w:color="auto"/>
      </w:divBdr>
    </w:div>
    <w:div w:id="164026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1B3C-2F84-4E30-8849-9C37B1BD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1060</Words>
  <Characters>6042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betul.baskaya</dc:creator>
  <cp:lastModifiedBy>betul.baskaya</cp:lastModifiedBy>
  <cp:revision>4</cp:revision>
  <dcterms:created xsi:type="dcterms:W3CDTF">2015-11-03T07:42:00Z</dcterms:created>
  <dcterms:modified xsi:type="dcterms:W3CDTF">2015-11-03T07:47:00Z</dcterms:modified>
</cp:coreProperties>
</file>